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D0" w:rsidRDefault="001B4BD0" w:rsidP="001B4BD0">
      <w:pPr>
        <w:tabs>
          <w:tab w:val="left" w:pos="2268"/>
        </w:tabs>
        <w:autoSpaceDE w:val="0"/>
        <w:autoSpaceDN w:val="0"/>
        <w:adjustRightInd w:val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ОТВЕТЫ</w:t>
      </w:r>
    </w:p>
    <w:p w:rsidR="001B4BD0" w:rsidRDefault="001B4BD0" w:rsidP="001B4BD0">
      <w:pPr>
        <w:tabs>
          <w:tab w:val="left" w:pos="2268"/>
        </w:tabs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ВСЕРОССИЙСКАЯ ОЛИМПИАДА ШКОЛЬНИКОВ ПО ОБЩЕСТВОЗНАНИЮ 2019/2020</w:t>
      </w:r>
    </w:p>
    <w:p w:rsidR="001B4BD0" w:rsidRDefault="001B4BD0" w:rsidP="001B4BD0">
      <w:pPr>
        <w:tabs>
          <w:tab w:val="left" w:pos="2268"/>
        </w:tabs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ШКОЛЬНЫЙ ЭТАП  11 КЛАСС.</w:t>
      </w:r>
    </w:p>
    <w:p w:rsidR="00AA2CC6" w:rsidRDefault="00AA2CC6" w:rsidP="00AA2CC6">
      <w:pPr>
        <w:jc w:val="center"/>
        <w:rPr>
          <w:b/>
        </w:rPr>
      </w:pPr>
      <w:r>
        <w:rPr>
          <w:b/>
        </w:rPr>
        <w:t>1 часть</w:t>
      </w:r>
    </w:p>
    <w:p w:rsidR="00AA2CC6" w:rsidRDefault="00AA2CC6" w:rsidP="00AA2CC6">
      <w:pPr>
        <w:jc w:val="center"/>
        <w:rPr>
          <w:b/>
        </w:rPr>
      </w:pPr>
      <w:r w:rsidRPr="00915777">
        <w:rPr>
          <w:b/>
        </w:rPr>
        <w:t>Задание 1. Решить тесты</w:t>
      </w:r>
    </w:p>
    <w:p w:rsidR="00AA2CC6" w:rsidRDefault="00AA2CC6" w:rsidP="00AA2CC6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3"/>
        <w:tblW w:w="10260" w:type="dxa"/>
        <w:tblInd w:w="-72" w:type="dxa"/>
        <w:tblLayout w:type="fixed"/>
        <w:tblLook w:val="01E0"/>
      </w:tblPr>
      <w:tblGrid>
        <w:gridCol w:w="900"/>
        <w:gridCol w:w="7333"/>
        <w:gridCol w:w="2027"/>
      </w:tblGrid>
      <w:tr w:rsidR="00AA2CC6" w:rsidRPr="006215AB" w:rsidTr="00577194">
        <w:tc>
          <w:tcPr>
            <w:tcW w:w="900" w:type="dxa"/>
          </w:tcPr>
          <w:p w:rsidR="00AA2CC6" w:rsidRPr="006215AB" w:rsidRDefault="00AA2CC6" w:rsidP="00577194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6215A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33" w:type="dxa"/>
          </w:tcPr>
          <w:p w:rsidR="00AA2CC6" w:rsidRPr="006215AB" w:rsidRDefault="00AA2CC6" w:rsidP="00577194">
            <w:pPr>
              <w:jc w:val="center"/>
              <w:rPr>
                <w:b/>
              </w:rPr>
            </w:pPr>
            <w:r w:rsidRPr="006215AB">
              <w:rPr>
                <w:b/>
              </w:rPr>
              <w:t>Тесты</w:t>
            </w:r>
          </w:p>
        </w:tc>
        <w:tc>
          <w:tcPr>
            <w:tcW w:w="2027" w:type="dxa"/>
          </w:tcPr>
          <w:p w:rsidR="00AA2CC6" w:rsidRPr="006215AB" w:rsidRDefault="00AA2CC6" w:rsidP="00577194">
            <w:pPr>
              <w:jc w:val="center"/>
              <w:rPr>
                <w:b/>
              </w:rPr>
            </w:pPr>
            <w:r>
              <w:rPr>
                <w:b/>
              </w:rPr>
              <w:t>Правильные ответы</w:t>
            </w:r>
          </w:p>
        </w:tc>
      </w:tr>
      <w:tr w:rsidR="00AA2CC6" w:rsidRPr="00EC475D" w:rsidTr="00577194">
        <w:tc>
          <w:tcPr>
            <w:tcW w:w="900" w:type="dxa"/>
          </w:tcPr>
          <w:p w:rsidR="00AA2CC6" w:rsidRPr="0016273B" w:rsidRDefault="00AA2CC6" w:rsidP="00577194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333" w:type="dxa"/>
          </w:tcPr>
          <w:p w:rsidR="00AA2CC6" w:rsidRDefault="001F549F" w:rsidP="00577194">
            <w:pPr>
              <w:jc w:val="both"/>
            </w:pPr>
            <w:r>
              <w:t>К деятельности человека относятся</w:t>
            </w:r>
          </w:p>
          <w:p w:rsidR="001F549F" w:rsidRDefault="001F549F" w:rsidP="00577194">
            <w:pPr>
              <w:numPr>
                <w:ilvl w:val="1"/>
                <w:numId w:val="1"/>
              </w:numPr>
              <w:jc w:val="both"/>
            </w:pPr>
            <w:r>
              <w:t xml:space="preserve">Игра, общение и познание </w:t>
            </w:r>
          </w:p>
          <w:p w:rsidR="00AA2CC6" w:rsidRDefault="001F549F" w:rsidP="00577194">
            <w:pPr>
              <w:numPr>
                <w:ilvl w:val="1"/>
                <w:numId w:val="1"/>
              </w:numPr>
              <w:jc w:val="both"/>
            </w:pPr>
            <w:r>
              <w:t>Намерения,</w:t>
            </w:r>
            <w:r w:rsidR="008F4153">
              <w:t xml:space="preserve"> </w:t>
            </w:r>
            <w:r>
              <w:t>мысли, мечты</w:t>
            </w:r>
          </w:p>
          <w:p w:rsidR="00AA2CC6" w:rsidRDefault="00AA2CC6" w:rsidP="00577194">
            <w:pPr>
              <w:numPr>
                <w:ilvl w:val="1"/>
                <w:numId w:val="1"/>
              </w:numPr>
              <w:jc w:val="both"/>
            </w:pPr>
            <w:r>
              <w:t>виды поведения всех живых существ</w:t>
            </w:r>
          </w:p>
          <w:p w:rsidR="00AA2CC6" w:rsidRPr="00F4220B" w:rsidRDefault="001F549F" w:rsidP="00577194">
            <w:pPr>
              <w:numPr>
                <w:ilvl w:val="1"/>
                <w:numId w:val="1"/>
              </w:numPr>
              <w:jc w:val="both"/>
            </w:pPr>
            <w:r>
              <w:t>функционирование всех систем, созданных человеком</w:t>
            </w:r>
          </w:p>
        </w:tc>
        <w:tc>
          <w:tcPr>
            <w:tcW w:w="2027" w:type="dxa"/>
          </w:tcPr>
          <w:p w:rsidR="00AA2CC6" w:rsidRPr="00F4220B" w:rsidRDefault="00AA2CC6" w:rsidP="00577194">
            <w:pPr>
              <w:jc w:val="center"/>
            </w:pPr>
            <w:r>
              <w:t>1</w:t>
            </w:r>
          </w:p>
        </w:tc>
      </w:tr>
      <w:tr w:rsidR="00AA2CC6" w:rsidRPr="00090E65" w:rsidTr="00577194">
        <w:tc>
          <w:tcPr>
            <w:tcW w:w="900" w:type="dxa"/>
          </w:tcPr>
          <w:p w:rsidR="00AA2CC6" w:rsidRPr="0016273B" w:rsidRDefault="00AA2CC6" w:rsidP="00577194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333" w:type="dxa"/>
          </w:tcPr>
          <w:p w:rsidR="00AA2CC6" w:rsidRDefault="00AA2CC6" w:rsidP="00577194">
            <w:pPr>
              <w:jc w:val="both"/>
            </w:pPr>
            <w:r>
              <w:t xml:space="preserve">Относительная истина, в отличие от </w:t>
            </w:r>
            <w:proofErr w:type="gramStart"/>
            <w:r>
              <w:t>абсолютной</w:t>
            </w:r>
            <w:proofErr w:type="gramEnd"/>
          </w:p>
          <w:p w:rsidR="00AA2CC6" w:rsidRDefault="00AA2CC6" w:rsidP="00577194">
            <w:pPr>
              <w:numPr>
                <w:ilvl w:val="0"/>
                <w:numId w:val="9"/>
              </w:numPr>
              <w:jc w:val="both"/>
            </w:pPr>
            <w:r>
              <w:t>содержит объективное знание о предмете</w:t>
            </w:r>
          </w:p>
          <w:p w:rsidR="00AA2CC6" w:rsidRDefault="00AA2CC6" w:rsidP="00577194">
            <w:pPr>
              <w:numPr>
                <w:ilvl w:val="0"/>
                <w:numId w:val="9"/>
              </w:numPr>
              <w:jc w:val="both"/>
            </w:pPr>
            <w:r>
              <w:t>всегда опирается на здравый смысл</w:t>
            </w:r>
          </w:p>
          <w:p w:rsidR="00AA2CC6" w:rsidRDefault="00AA2CC6" w:rsidP="00577194">
            <w:pPr>
              <w:numPr>
                <w:ilvl w:val="0"/>
                <w:numId w:val="9"/>
              </w:numPr>
              <w:jc w:val="both"/>
            </w:pPr>
            <w:r>
              <w:t xml:space="preserve">может быть со временем </w:t>
            </w:r>
            <w:proofErr w:type="gramStart"/>
            <w:r>
              <w:t>опровергнута</w:t>
            </w:r>
            <w:proofErr w:type="gramEnd"/>
          </w:p>
          <w:p w:rsidR="00AA2CC6" w:rsidRDefault="00AA2CC6" w:rsidP="00577194">
            <w:pPr>
              <w:numPr>
                <w:ilvl w:val="0"/>
                <w:numId w:val="9"/>
              </w:numPr>
            </w:pPr>
            <w:r>
              <w:t>является результатом чувственного и рационального познания</w:t>
            </w:r>
          </w:p>
        </w:tc>
        <w:tc>
          <w:tcPr>
            <w:tcW w:w="2027" w:type="dxa"/>
          </w:tcPr>
          <w:p w:rsidR="00AA2CC6" w:rsidRDefault="00AA2CC6" w:rsidP="00577194">
            <w:pPr>
              <w:jc w:val="center"/>
            </w:pPr>
            <w:r>
              <w:t>3</w:t>
            </w:r>
          </w:p>
        </w:tc>
      </w:tr>
      <w:tr w:rsidR="00AA2CC6" w:rsidRPr="00F4220B" w:rsidTr="00577194">
        <w:tc>
          <w:tcPr>
            <w:tcW w:w="900" w:type="dxa"/>
          </w:tcPr>
          <w:p w:rsidR="00AA2CC6" w:rsidRPr="0016273B" w:rsidRDefault="00AA2CC6" w:rsidP="00577194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333" w:type="dxa"/>
          </w:tcPr>
          <w:p w:rsidR="00AA2CC6" w:rsidRDefault="001F549F" w:rsidP="00577194">
            <w:r>
              <w:t>Интернет относится к</w:t>
            </w:r>
            <w:r w:rsidR="00AA2CC6">
              <w:t xml:space="preserve"> средствам массовой коммуникации, возникновение которых </w:t>
            </w:r>
            <w:r>
              <w:t xml:space="preserve">связано с переходом </w:t>
            </w:r>
            <w:proofErr w:type="gramStart"/>
            <w:r>
              <w:t>к</w:t>
            </w:r>
            <w:proofErr w:type="gramEnd"/>
          </w:p>
          <w:p w:rsidR="00AA2CC6" w:rsidRDefault="00AA2CC6" w:rsidP="00577194">
            <w:r>
              <w:t xml:space="preserve">                  1) </w:t>
            </w:r>
            <w:r w:rsidR="001F549F">
              <w:t>доиндустриальному обществу</w:t>
            </w:r>
          </w:p>
          <w:p w:rsidR="00AA2CC6" w:rsidRDefault="00AA2CC6" w:rsidP="00577194">
            <w:r>
              <w:t xml:space="preserve">                  2) ра</w:t>
            </w:r>
            <w:r w:rsidR="001F549F">
              <w:t>звитому обществу</w:t>
            </w:r>
          </w:p>
          <w:p w:rsidR="001F549F" w:rsidRDefault="00AA2CC6" w:rsidP="001F549F">
            <w:r>
              <w:t xml:space="preserve">                  3) </w:t>
            </w:r>
            <w:r w:rsidR="001F549F">
              <w:t>индустриальному обществу</w:t>
            </w:r>
          </w:p>
          <w:p w:rsidR="00AA2CC6" w:rsidRPr="00F4220B" w:rsidRDefault="00AA2CC6" w:rsidP="001F549F">
            <w:r>
              <w:t xml:space="preserve">4) </w:t>
            </w:r>
            <w:r w:rsidR="001F549F">
              <w:t>постиндустриальному обществу</w:t>
            </w:r>
          </w:p>
        </w:tc>
        <w:tc>
          <w:tcPr>
            <w:tcW w:w="2027" w:type="dxa"/>
          </w:tcPr>
          <w:p w:rsidR="00AA2CC6" w:rsidRPr="00F4220B" w:rsidRDefault="00AA2CC6" w:rsidP="00577194">
            <w:pPr>
              <w:jc w:val="center"/>
            </w:pPr>
            <w:r>
              <w:t>4</w:t>
            </w:r>
          </w:p>
        </w:tc>
      </w:tr>
      <w:tr w:rsidR="00AA2CC6" w:rsidRPr="00D81503" w:rsidTr="00577194">
        <w:tc>
          <w:tcPr>
            <w:tcW w:w="900" w:type="dxa"/>
          </w:tcPr>
          <w:p w:rsidR="00AA2CC6" w:rsidRPr="0016273B" w:rsidRDefault="00AA2CC6" w:rsidP="00577194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333" w:type="dxa"/>
          </w:tcPr>
          <w:p w:rsidR="00AA2CC6" w:rsidRDefault="00AA2CC6" w:rsidP="00577194">
            <w:pPr>
              <w:rPr>
                <w:bCs/>
              </w:rPr>
            </w:pPr>
            <w:r>
              <w:rPr>
                <w:bCs/>
              </w:rPr>
              <w:t>Верны ли следующие суждения о социальном познании?</w:t>
            </w:r>
          </w:p>
          <w:p w:rsidR="00AA2CC6" w:rsidRDefault="00AA2CC6" w:rsidP="00577194">
            <w:pPr>
              <w:rPr>
                <w:bCs/>
              </w:rPr>
            </w:pPr>
            <w:r>
              <w:rPr>
                <w:bCs/>
              </w:rPr>
              <w:t>А. Особенностью социального познания является субъективность добываемых знаний.</w:t>
            </w:r>
          </w:p>
          <w:p w:rsidR="00AA2CC6" w:rsidRDefault="00AA2CC6" w:rsidP="00577194">
            <w:pPr>
              <w:rPr>
                <w:bCs/>
              </w:rPr>
            </w:pPr>
            <w:r>
              <w:rPr>
                <w:bCs/>
              </w:rPr>
              <w:t>Б. Социальное познание отличается от естествознания предметом изучения.</w:t>
            </w:r>
          </w:p>
          <w:p w:rsidR="00AA2CC6" w:rsidRDefault="00AA2CC6" w:rsidP="00577194">
            <w:pPr>
              <w:rPr>
                <w:bCs/>
              </w:rPr>
            </w:pPr>
            <w:r>
              <w:rPr>
                <w:bCs/>
              </w:rPr>
              <w:t>1) верно только</w:t>
            </w:r>
            <w:proofErr w:type="gramStart"/>
            <w:r>
              <w:rPr>
                <w:bCs/>
              </w:rPr>
              <w:t xml:space="preserve"> А</w:t>
            </w:r>
            <w:proofErr w:type="gramEnd"/>
          </w:p>
          <w:p w:rsidR="00AA2CC6" w:rsidRDefault="00AA2CC6" w:rsidP="00577194">
            <w:pPr>
              <w:rPr>
                <w:bCs/>
              </w:rPr>
            </w:pPr>
            <w:r>
              <w:rPr>
                <w:bCs/>
              </w:rPr>
              <w:t>2) верно только</w:t>
            </w:r>
            <w:proofErr w:type="gramStart"/>
            <w:r>
              <w:rPr>
                <w:bCs/>
              </w:rPr>
              <w:t xml:space="preserve"> Б</w:t>
            </w:r>
            <w:proofErr w:type="gramEnd"/>
          </w:p>
          <w:p w:rsidR="00AA2CC6" w:rsidRDefault="00AA2CC6" w:rsidP="00577194">
            <w:pPr>
              <w:rPr>
                <w:bCs/>
              </w:rPr>
            </w:pPr>
            <w:r>
              <w:rPr>
                <w:bCs/>
              </w:rPr>
              <w:t>3) верны оба суждения</w:t>
            </w:r>
          </w:p>
          <w:p w:rsidR="00AA2CC6" w:rsidRPr="00423F5F" w:rsidRDefault="00AA2CC6" w:rsidP="00577194">
            <w:pPr>
              <w:rPr>
                <w:bCs/>
              </w:rPr>
            </w:pPr>
            <w:r>
              <w:rPr>
                <w:bCs/>
              </w:rPr>
              <w:t>4) оба суждения неверны</w:t>
            </w:r>
          </w:p>
        </w:tc>
        <w:tc>
          <w:tcPr>
            <w:tcW w:w="2027" w:type="dxa"/>
          </w:tcPr>
          <w:p w:rsidR="00AA2CC6" w:rsidRPr="00F4220B" w:rsidRDefault="00AA2CC6" w:rsidP="00577194">
            <w:pPr>
              <w:jc w:val="center"/>
            </w:pPr>
            <w:r>
              <w:t>2</w:t>
            </w:r>
          </w:p>
        </w:tc>
      </w:tr>
      <w:tr w:rsidR="00AA2CC6" w:rsidRPr="00F4220B" w:rsidTr="00577194">
        <w:tc>
          <w:tcPr>
            <w:tcW w:w="900" w:type="dxa"/>
          </w:tcPr>
          <w:p w:rsidR="00AA2CC6" w:rsidRPr="0016273B" w:rsidRDefault="00AA2CC6" w:rsidP="00577194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333" w:type="dxa"/>
          </w:tcPr>
          <w:p w:rsidR="00AA2CC6" w:rsidRDefault="001F549F" w:rsidP="001F549F">
            <w:pPr>
              <w:jc w:val="both"/>
            </w:pPr>
            <w:r>
              <w:t xml:space="preserve">По низкой цене удается продать товаров больше, чем </w:t>
            </w:r>
            <w:proofErr w:type="gramStart"/>
            <w:r>
              <w:t>по</w:t>
            </w:r>
            <w:proofErr w:type="gramEnd"/>
            <w:r>
              <w:t xml:space="preserve"> высокой, с</w:t>
            </w:r>
            <w:r w:rsidR="00AA2CC6">
              <w:t xml:space="preserve">огласно </w:t>
            </w:r>
          </w:p>
          <w:p w:rsidR="001F549F" w:rsidRPr="00577194" w:rsidRDefault="001F549F" w:rsidP="00577194">
            <w:pPr>
              <w:pStyle w:val="a4"/>
              <w:numPr>
                <w:ilvl w:val="0"/>
                <w:numId w:val="11"/>
              </w:numPr>
              <w:rPr>
                <w:lang w:val="ru-RU"/>
              </w:rPr>
            </w:pPr>
            <w:r w:rsidRPr="00577194">
              <w:rPr>
                <w:rFonts w:ascii="Times New Roman" w:hAnsi="Times New Roman"/>
                <w:sz w:val="24"/>
                <w:szCs w:val="24"/>
                <w:lang w:val="ru-RU"/>
              </w:rPr>
              <w:t>закону спроса при прочих равных условиях</w:t>
            </w:r>
          </w:p>
          <w:p w:rsidR="00AA2CC6" w:rsidRPr="00577194" w:rsidRDefault="001F549F" w:rsidP="0057719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закону «О защите прав потребителей»</w:t>
            </w:r>
          </w:p>
          <w:p w:rsidR="00AA2CC6" w:rsidRDefault="001F549F" w:rsidP="00577194">
            <w:pPr>
              <w:numPr>
                <w:ilvl w:val="0"/>
                <w:numId w:val="11"/>
              </w:numPr>
            </w:pPr>
            <w:r>
              <w:t>закону свободной</w:t>
            </w:r>
            <w:r w:rsidR="008A03E1">
              <w:t xml:space="preserve"> </w:t>
            </w:r>
            <w:r>
              <w:t>конкуренции</w:t>
            </w:r>
          </w:p>
          <w:p w:rsidR="00AA2CC6" w:rsidRPr="00F4220B" w:rsidRDefault="001F549F" w:rsidP="00577194">
            <w:pPr>
              <w:numPr>
                <w:ilvl w:val="0"/>
                <w:numId w:val="11"/>
              </w:numPr>
            </w:pPr>
            <w:r>
              <w:t>Конституции РФ</w:t>
            </w:r>
          </w:p>
        </w:tc>
        <w:tc>
          <w:tcPr>
            <w:tcW w:w="2027" w:type="dxa"/>
          </w:tcPr>
          <w:p w:rsidR="00AA2CC6" w:rsidRPr="00F4220B" w:rsidRDefault="00AA2CC6" w:rsidP="00577194">
            <w:pPr>
              <w:jc w:val="center"/>
            </w:pPr>
            <w:r>
              <w:t>1</w:t>
            </w:r>
          </w:p>
        </w:tc>
      </w:tr>
      <w:tr w:rsidR="00AA2CC6" w:rsidRPr="00D81503" w:rsidTr="00577194">
        <w:tc>
          <w:tcPr>
            <w:tcW w:w="900" w:type="dxa"/>
          </w:tcPr>
          <w:p w:rsidR="00AA2CC6" w:rsidRPr="0016273B" w:rsidRDefault="00B517B7" w:rsidP="00B517B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33" w:type="dxa"/>
          </w:tcPr>
          <w:p w:rsidR="001F549F" w:rsidRDefault="001F549F" w:rsidP="001F549F">
            <w:r>
              <w:t>Б</w:t>
            </w:r>
            <w:r w:rsidR="00AA2CC6">
              <w:t xml:space="preserve">юджетным </w:t>
            </w:r>
            <w:r>
              <w:t>профицитом называют</w:t>
            </w:r>
          </w:p>
          <w:p w:rsidR="001F549F" w:rsidRDefault="001F549F" w:rsidP="001F549F">
            <w:pPr>
              <w:numPr>
                <w:ilvl w:val="1"/>
                <w:numId w:val="11"/>
              </w:numPr>
              <w:jc w:val="both"/>
            </w:pPr>
            <w:r>
              <w:t>превышение доходов государства над его расходами</w:t>
            </w:r>
          </w:p>
          <w:p w:rsidR="00AA2CC6" w:rsidRDefault="001F549F" w:rsidP="001F549F">
            <w:pPr>
              <w:numPr>
                <w:ilvl w:val="1"/>
                <w:numId w:val="11"/>
              </w:numPr>
              <w:jc w:val="both"/>
            </w:pPr>
            <w:r>
              <w:t xml:space="preserve">превышение расходов государства над его доходами </w:t>
            </w:r>
          </w:p>
          <w:p w:rsidR="001F549F" w:rsidRDefault="001F549F" w:rsidP="001F549F">
            <w:pPr>
              <w:numPr>
                <w:ilvl w:val="1"/>
                <w:numId w:val="11"/>
              </w:numPr>
              <w:jc w:val="both"/>
            </w:pPr>
            <w:r>
              <w:t>превышение доходов государства над его накоплениями</w:t>
            </w:r>
          </w:p>
          <w:p w:rsidR="001F549F" w:rsidRPr="00F4220B" w:rsidRDefault="001F549F" w:rsidP="001F549F">
            <w:pPr>
              <w:numPr>
                <w:ilvl w:val="1"/>
                <w:numId w:val="11"/>
              </w:numPr>
              <w:jc w:val="both"/>
            </w:pPr>
            <w:r>
              <w:t>увеличение золотого запаса государства</w:t>
            </w:r>
          </w:p>
        </w:tc>
        <w:tc>
          <w:tcPr>
            <w:tcW w:w="2027" w:type="dxa"/>
          </w:tcPr>
          <w:p w:rsidR="00AA2CC6" w:rsidRPr="00F4220B" w:rsidRDefault="00AA2CC6" w:rsidP="00577194">
            <w:pPr>
              <w:jc w:val="center"/>
            </w:pPr>
            <w:r>
              <w:t>1</w:t>
            </w:r>
          </w:p>
        </w:tc>
      </w:tr>
      <w:tr w:rsidR="00AA2CC6" w:rsidRPr="00F4220B" w:rsidTr="00577194">
        <w:tc>
          <w:tcPr>
            <w:tcW w:w="900" w:type="dxa"/>
          </w:tcPr>
          <w:p w:rsidR="00AA2CC6" w:rsidRPr="0016273B" w:rsidRDefault="00B517B7" w:rsidP="00B517B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33" w:type="dxa"/>
          </w:tcPr>
          <w:p w:rsidR="00AA2CC6" w:rsidRDefault="00AA2CC6" w:rsidP="00577194">
            <w:r>
              <w:t>Экстенсивный путь экономического развития предполагает</w:t>
            </w:r>
          </w:p>
          <w:p w:rsidR="00AA2CC6" w:rsidRDefault="00AA2CC6" w:rsidP="00577194">
            <w:pPr>
              <w:numPr>
                <w:ilvl w:val="0"/>
                <w:numId w:val="12"/>
              </w:numPr>
            </w:pPr>
            <w:r>
              <w:t>вовлечение в производство все большего количества ресурсов</w:t>
            </w:r>
          </w:p>
          <w:p w:rsidR="00AA2CC6" w:rsidRDefault="00AA2CC6" w:rsidP="00577194">
            <w:pPr>
              <w:numPr>
                <w:ilvl w:val="0"/>
                <w:numId w:val="12"/>
              </w:numPr>
            </w:pPr>
            <w:r>
              <w:lastRenderedPageBreak/>
              <w:t>повышение производительности труда</w:t>
            </w:r>
          </w:p>
          <w:p w:rsidR="00AA2CC6" w:rsidRDefault="00AA2CC6" w:rsidP="00577194">
            <w:pPr>
              <w:numPr>
                <w:ilvl w:val="0"/>
                <w:numId w:val="12"/>
              </w:numPr>
            </w:pPr>
            <w:r>
              <w:t>совершенствование технологических приемов</w:t>
            </w:r>
          </w:p>
          <w:p w:rsidR="00AA2CC6" w:rsidRPr="00F4220B" w:rsidRDefault="00AA2CC6" w:rsidP="00577194">
            <w:pPr>
              <w:numPr>
                <w:ilvl w:val="0"/>
                <w:numId w:val="12"/>
              </w:numPr>
            </w:pPr>
            <w:r>
              <w:t xml:space="preserve">сокращение числа </w:t>
            </w:r>
            <w:proofErr w:type="gramStart"/>
            <w:r>
              <w:t>занятых</w:t>
            </w:r>
            <w:proofErr w:type="gramEnd"/>
            <w:r>
              <w:t xml:space="preserve"> в производстве</w:t>
            </w:r>
          </w:p>
        </w:tc>
        <w:tc>
          <w:tcPr>
            <w:tcW w:w="2027" w:type="dxa"/>
          </w:tcPr>
          <w:p w:rsidR="00AA2CC6" w:rsidRPr="00F4220B" w:rsidRDefault="00AA2CC6" w:rsidP="00577194">
            <w:pPr>
              <w:jc w:val="center"/>
            </w:pPr>
            <w:r>
              <w:lastRenderedPageBreak/>
              <w:t>1</w:t>
            </w:r>
          </w:p>
        </w:tc>
      </w:tr>
      <w:tr w:rsidR="00AA2CC6" w:rsidRPr="00F4220B" w:rsidTr="00577194">
        <w:tc>
          <w:tcPr>
            <w:tcW w:w="900" w:type="dxa"/>
          </w:tcPr>
          <w:p w:rsidR="00AA2CC6" w:rsidRPr="0016273B" w:rsidRDefault="00B517B7" w:rsidP="00B517B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7333" w:type="dxa"/>
          </w:tcPr>
          <w:p w:rsidR="00AA2CC6" w:rsidRDefault="00AA2CC6" w:rsidP="00577194">
            <w:r>
              <w:t>Основным инструментом денежно-кредитной политики государства в условиях рынка выступает регулирование</w:t>
            </w:r>
          </w:p>
          <w:p w:rsidR="00AA2CC6" w:rsidRDefault="00AA2CC6" w:rsidP="00577194">
            <w:pPr>
              <w:numPr>
                <w:ilvl w:val="0"/>
                <w:numId w:val="13"/>
              </w:numPr>
            </w:pPr>
            <w:r>
              <w:t>учетные ставки банковского процента</w:t>
            </w:r>
          </w:p>
          <w:p w:rsidR="00AA2CC6" w:rsidRDefault="00AA2CC6" w:rsidP="00577194">
            <w:pPr>
              <w:numPr>
                <w:ilvl w:val="0"/>
                <w:numId w:val="13"/>
              </w:numPr>
            </w:pPr>
            <w:r>
              <w:t>государственных расходов и доходов</w:t>
            </w:r>
          </w:p>
          <w:p w:rsidR="00AA2CC6" w:rsidRDefault="00AA2CC6" w:rsidP="00577194">
            <w:pPr>
              <w:numPr>
                <w:ilvl w:val="0"/>
                <w:numId w:val="13"/>
              </w:numPr>
            </w:pPr>
            <w:r>
              <w:t>размеры минимальной оплаты труда</w:t>
            </w:r>
          </w:p>
          <w:p w:rsidR="00AA2CC6" w:rsidRPr="00F4220B" w:rsidRDefault="00AA2CC6" w:rsidP="00577194">
            <w:pPr>
              <w:numPr>
                <w:ilvl w:val="0"/>
                <w:numId w:val="13"/>
              </w:numPr>
            </w:pPr>
            <w:r>
              <w:t>ставки подоходного налога</w:t>
            </w:r>
          </w:p>
        </w:tc>
        <w:tc>
          <w:tcPr>
            <w:tcW w:w="2027" w:type="dxa"/>
          </w:tcPr>
          <w:p w:rsidR="00AA2CC6" w:rsidRPr="00F4220B" w:rsidRDefault="00AA2CC6" w:rsidP="00577194">
            <w:pPr>
              <w:jc w:val="center"/>
            </w:pPr>
            <w:r>
              <w:t>1</w:t>
            </w:r>
          </w:p>
        </w:tc>
      </w:tr>
      <w:tr w:rsidR="00AA2CC6" w:rsidRPr="00F4220B" w:rsidTr="00577194">
        <w:tc>
          <w:tcPr>
            <w:tcW w:w="900" w:type="dxa"/>
          </w:tcPr>
          <w:p w:rsidR="00AA2CC6" w:rsidRPr="0016273B" w:rsidRDefault="00B517B7" w:rsidP="00B517B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33" w:type="dxa"/>
          </w:tcPr>
          <w:p w:rsidR="001F549F" w:rsidRDefault="001F549F" w:rsidP="00577194">
            <w:r>
              <w:t xml:space="preserve">Безработица создает </w:t>
            </w:r>
          </w:p>
          <w:p w:rsidR="00AA2CC6" w:rsidRDefault="00AA2CC6" w:rsidP="00577194">
            <w:r>
              <w:t xml:space="preserve">1) </w:t>
            </w:r>
            <w:proofErr w:type="gramStart"/>
            <w:r w:rsidR="001F549F">
              <w:t>социальную</w:t>
            </w:r>
            <w:proofErr w:type="gramEnd"/>
            <w:r w:rsidR="00CC6A17">
              <w:t xml:space="preserve"> </w:t>
            </w:r>
            <w:proofErr w:type="spellStart"/>
            <w:r w:rsidR="001F549F">
              <w:t>раскрепощенность</w:t>
            </w:r>
            <w:proofErr w:type="spellEnd"/>
            <w:r w:rsidR="001F549F">
              <w:t xml:space="preserve"> в обществе</w:t>
            </w:r>
          </w:p>
          <w:p w:rsidR="00AA2CC6" w:rsidRDefault="00AA2CC6" w:rsidP="00577194">
            <w:r>
              <w:t xml:space="preserve">2) </w:t>
            </w:r>
            <w:r w:rsidR="001F549F">
              <w:t>социальную напряженность в обществе</w:t>
            </w:r>
          </w:p>
          <w:p w:rsidR="00AA2CC6" w:rsidRDefault="00AA2CC6" w:rsidP="00577194">
            <w:r>
              <w:t xml:space="preserve">3) </w:t>
            </w:r>
            <w:r w:rsidR="00827445">
              <w:t>условия для свободной конкуренции</w:t>
            </w:r>
          </w:p>
          <w:p w:rsidR="00AA2CC6" w:rsidRPr="00F4220B" w:rsidRDefault="00AA2CC6" w:rsidP="00827445">
            <w:r>
              <w:t xml:space="preserve">4) </w:t>
            </w:r>
            <w:r w:rsidR="00827445">
              <w:t>повышенный спрос на товары народного потребления</w:t>
            </w:r>
          </w:p>
        </w:tc>
        <w:tc>
          <w:tcPr>
            <w:tcW w:w="2027" w:type="dxa"/>
          </w:tcPr>
          <w:p w:rsidR="00AA2CC6" w:rsidRPr="00F4220B" w:rsidRDefault="00AA2CC6" w:rsidP="00577194">
            <w:pPr>
              <w:jc w:val="center"/>
            </w:pPr>
            <w:r>
              <w:t>2</w:t>
            </w:r>
          </w:p>
        </w:tc>
      </w:tr>
      <w:tr w:rsidR="00AA2CC6" w:rsidRPr="00F4220B" w:rsidTr="00577194">
        <w:tc>
          <w:tcPr>
            <w:tcW w:w="900" w:type="dxa"/>
          </w:tcPr>
          <w:p w:rsidR="00AA2CC6" w:rsidRPr="0016273B" w:rsidRDefault="00B517B7" w:rsidP="00B517B7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33" w:type="dxa"/>
          </w:tcPr>
          <w:p w:rsidR="00AA2CC6" w:rsidRDefault="00827445" w:rsidP="00577194">
            <w:r>
              <w:t xml:space="preserve">Получение образования в качестве </w:t>
            </w:r>
            <w:r w:rsidR="00AA2CC6">
              <w:t>канал</w:t>
            </w:r>
            <w:r>
              <w:t>а</w:t>
            </w:r>
            <w:r w:rsidR="00AA2CC6">
              <w:t xml:space="preserve"> восходящей </w:t>
            </w:r>
            <w:r>
              <w:t xml:space="preserve">социальной мобильности </w:t>
            </w:r>
            <w:r w:rsidR="00AA2CC6">
              <w:t xml:space="preserve">выделял </w:t>
            </w:r>
          </w:p>
          <w:p w:rsidR="00AA2CC6" w:rsidRDefault="00827445" w:rsidP="00577194">
            <w:pPr>
              <w:numPr>
                <w:ilvl w:val="0"/>
                <w:numId w:val="14"/>
              </w:numPr>
            </w:pPr>
            <w:r>
              <w:t>В. Ядов</w:t>
            </w:r>
          </w:p>
          <w:p w:rsidR="00AA2CC6" w:rsidRDefault="00827445" w:rsidP="00577194">
            <w:pPr>
              <w:numPr>
                <w:ilvl w:val="0"/>
                <w:numId w:val="14"/>
              </w:numPr>
            </w:pPr>
            <w:r>
              <w:t>Э. Дюркгейм</w:t>
            </w:r>
          </w:p>
          <w:p w:rsidR="00AA2CC6" w:rsidRDefault="00827445" w:rsidP="00577194">
            <w:pPr>
              <w:numPr>
                <w:ilvl w:val="0"/>
                <w:numId w:val="14"/>
              </w:numPr>
            </w:pPr>
            <w:r>
              <w:t>К. Маркс</w:t>
            </w:r>
          </w:p>
          <w:p w:rsidR="00AA2CC6" w:rsidRPr="00F4220B" w:rsidRDefault="00827445" w:rsidP="00577194">
            <w:pPr>
              <w:numPr>
                <w:ilvl w:val="0"/>
                <w:numId w:val="14"/>
              </w:numPr>
            </w:pPr>
            <w:r>
              <w:t>П. Сорокин</w:t>
            </w:r>
          </w:p>
        </w:tc>
        <w:tc>
          <w:tcPr>
            <w:tcW w:w="2027" w:type="dxa"/>
          </w:tcPr>
          <w:p w:rsidR="00AA2CC6" w:rsidRPr="00F4220B" w:rsidRDefault="00AA2CC6" w:rsidP="00577194">
            <w:pPr>
              <w:jc w:val="center"/>
            </w:pPr>
            <w:r>
              <w:t>4</w:t>
            </w:r>
          </w:p>
        </w:tc>
      </w:tr>
      <w:tr w:rsidR="00AA2CC6" w:rsidRPr="00F4220B" w:rsidTr="00577194">
        <w:tc>
          <w:tcPr>
            <w:tcW w:w="900" w:type="dxa"/>
          </w:tcPr>
          <w:p w:rsidR="00AA2CC6" w:rsidRPr="0016273B" w:rsidRDefault="00B517B7" w:rsidP="00B517B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33" w:type="dxa"/>
          </w:tcPr>
          <w:p w:rsidR="00827445" w:rsidRDefault="00827445" w:rsidP="00827445">
            <w:r>
              <w:t>Социальная стратификация предусматривает</w:t>
            </w:r>
          </w:p>
          <w:p w:rsidR="00AA2CC6" w:rsidRDefault="00827445" w:rsidP="00577194">
            <w:pPr>
              <w:numPr>
                <w:ilvl w:val="0"/>
                <w:numId w:val="15"/>
              </w:numPr>
            </w:pPr>
            <w:r>
              <w:t xml:space="preserve">наличие в обществе </w:t>
            </w:r>
            <w:r w:rsidR="00AA2CC6">
              <w:t>социальн</w:t>
            </w:r>
            <w:r>
              <w:t>ой</w:t>
            </w:r>
            <w:r w:rsidR="00AA2CC6">
              <w:t xml:space="preserve"> несправедливости</w:t>
            </w:r>
          </w:p>
          <w:p w:rsidR="00827445" w:rsidRDefault="00827445" w:rsidP="00827445">
            <w:pPr>
              <w:numPr>
                <w:ilvl w:val="0"/>
                <w:numId w:val="15"/>
              </w:numPr>
            </w:pPr>
            <w:r>
              <w:t>наличие в обществе социальной справедливости</w:t>
            </w:r>
          </w:p>
          <w:p w:rsidR="00827445" w:rsidRDefault="00827445" w:rsidP="00577194">
            <w:pPr>
              <w:numPr>
                <w:ilvl w:val="0"/>
                <w:numId w:val="15"/>
              </w:numPr>
            </w:pPr>
            <w:r>
              <w:t>наличие в обществе различных социальных групп</w:t>
            </w:r>
          </w:p>
          <w:p w:rsidR="00AA2CC6" w:rsidRPr="00F4220B" w:rsidRDefault="00827445" w:rsidP="00577194">
            <w:pPr>
              <w:numPr>
                <w:ilvl w:val="0"/>
                <w:numId w:val="15"/>
              </w:numPr>
            </w:pPr>
            <w:r>
              <w:t>развития общего уровня культуры в</w:t>
            </w:r>
            <w:r w:rsidR="00CC6A17">
              <w:t xml:space="preserve"> </w:t>
            </w:r>
            <w:r>
              <w:t>обществе</w:t>
            </w:r>
          </w:p>
        </w:tc>
        <w:tc>
          <w:tcPr>
            <w:tcW w:w="2027" w:type="dxa"/>
          </w:tcPr>
          <w:p w:rsidR="00AA2CC6" w:rsidRPr="00F4220B" w:rsidRDefault="00AA2CC6" w:rsidP="00577194">
            <w:pPr>
              <w:jc w:val="center"/>
            </w:pPr>
            <w:r>
              <w:t>3</w:t>
            </w:r>
          </w:p>
        </w:tc>
      </w:tr>
      <w:tr w:rsidR="00AA2CC6" w:rsidRPr="00F4220B" w:rsidTr="00577194">
        <w:tc>
          <w:tcPr>
            <w:tcW w:w="900" w:type="dxa"/>
          </w:tcPr>
          <w:p w:rsidR="00AA2CC6" w:rsidRPr="0016273B" w:rsidRDefault="00B517B7" w:rsidP="00B517B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333" w:type="dxa"/>
          </w:tcPr>
          <w:p w:rsidR="00827445" w:rsidRDefault="00827445" w:rsidP="00827445">
            <w:r>
              <w:t>Конформизм- это</w:t>
            </w:r>
          </w:p>
          <w:p w:rsidR="00AA2CC6" w:rsidRDefault="00AA2CC6" w:rsidP="00577194">
            <w:pPr>
              <w:numPr>
                <w:ilvl w:val="0"/>
                <w:numId w:val="16"/>
              </w:numPr>
            </w:pPr>
            <w:proofErr w:type="spellStart"/>
            <w:r>
              <w:t>делинквен</w:t>
            </w:r>
            <w:r w:rsidR="00827445">
              <w:t>тное</w:t>
            </w:r>
            <w:proofErr w:type="spellEnd"/>
            <w:r w:rsidR="00CC6A17">
              <w:t xml:space="preserve"> </w:t>
            </w:r>
            <w:r w:rsidR="00827445">
              <w:t>поведение</w:t>
            </w:r>
          </w:p>
          <w:p w:rsidR="00AA2CC6" w:rsidRDefault="00AA2CC6" w:rsidP="00577194">
            <w:pPr>
              <w:numPr>
                <w:ilvl w:val="0"/>
                <w:numId w:val="16"/>
              </w:numPr>
            </w:pPr>
            <w:proofErr w:type="spellStart"/>
            <w:r>
              <w:t>девиа</w:t>
            </w:r>
            <w:r w:rsidR="00827445">
              <w:t>нтное</w:t>
            </w:r>
            <w:proofErr w:type="spellEnd"/>
            <w:r w:rsidR="00827445">
              <w:t xml:space="preserve"> поведение</w:t>
            </w:r>
          </w:p>
          <w:p w:rsidR="00827445" w:rsidRDefault="00827445" w:rsidP="00577194">
            <w:pPr>
              <w:numPr>
                <w:ilvl w:val="0"/>
                <w:numId w:val="16"/>
              </w:numPr>
            </w:pPr>
            <w:r>
              <w:t>соответствие поведения установленным нормам</w:t>
            </w:r>
          </w:p>
          <w:p w:rsidR="00AA2CC6" w:rsidRPr="00F4220B" w:rsidRDefault="00827445" w:rsidP="00577194">
            <w:pPr>
              <w:numPr>
                <w:ilvl w:val="0"/>
                <w:numId w:val="16"/>
              </w:numPr>
            </w:pPr>
            <w:r>
              <w:t>несоответствие поведения установленным нормам</w:t>
            </w:r>
          </w:p>
        </w:tc>
        <w:tc>
          <w:tcPr>
            <w:tcW w:w="2027" w:type="dxa"/>
          </w:tcPr>
          <w:p w:rsidR="00AA2CC6" w:rsidRPr="00F4220B" w:rsidRDefault="00AA2CC6" w:rsidP="00577194">
            <w:pPr>
              <w:jc w:val="center"/>
            </w:pPr>
            <w:r>
              <w:t>3</w:t>
            </w:r>
          </w:p>
        </w:tc>
      </w:tr>
      <w:tr w:rsidR="00AA2CC6" w:rsidRPr="00F4220B" w:rsidTr="00577194">
        <w:tc>
          <w:tcPr>
            <w:tcW w:w="900" w:type="dxa"/>
          </w:tcPr>
          <w:p w:rsidR="00AA2CC6" w:rsidRPr="0016273B" w:rsidRDefault="00B517B7" w:rsidP="00B517B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333" w:type="dxa"/>
          </w:tcPr>
          <w:p w:rsidR="00AA2CC6" w:rsidRDefault="00AA2CC6" w:rsidP="00577194">
            <w:r>
              <w:t>Верны ли следующие суждения о социальных статусах и ролях</w:t>
            </w:r>
          </w:p>
          <w:p w:rsidR="00AA2CC6" w:rsidRDefault="00AA2CC6" w:rsidP="00577194">
            <w:r>
              <w:t>А. Понятие «социальная роль» предполагает наличие в общественном сознании представлений о типичном поведении человека определённого статуса.</w:t>
            </w:r>
          </w:p>
          <w:p w:rsidR="00AA2CC6" w:rsidRDefault="00AA2CC6" w:rsidP="00577194">
            <w:r>
              <w:t xml:space="preserve">Б. В современном обществе большинство главных статусов относятся к </w:t>
            </w:r>
            <w:proofErr w:type="gramStart"/>
            <w:r>
              <w:t>предписанным</w:t>
            </w:r>
            <w:proofErr w:type="gramEnd"/>
            <w:r>
              <w:t>.</w:t>
            </w:r>
          </w:p>
          <w:p w:rsidR="00AA2CC6" w:rsidRDefault="00AA2CC6" w:rsidP="00577194">
            <w:r>
              <w:t>1) верно только</w:t>
            </w:r>
            <w:proofErr w:type="gramStart"/>
            <w:r>
              <w:t xml:space="preserve"> А</w:t>
            </w:r>
            <w:proofErr w:type="gramEnd"/>
          </w:p>
          <w:p w:rsidR="00AA2CC6" w:rsidRDefault="00AA2CC6" w:rsidP="00577194">
            <w:r>
              <w:t>2) верно только</w:t>
            </w:r>
            <w:proofErr w:type="gramStart"/>
            <w:r>
              <w:t xml:space="preserve"> Б</w:t>
            </w:r>
            <w:proofErr w:type="gramEnd"/>
          </w:p>
          <w:p w:rsidR="00AA2CC6" w:rsidRDefault="00AA2CC6" w:rsidP="00577194">
            <w:r>
              <w:t>3) верны оба суждения</w:t>
            </w:r>
          </w:p>
          <w:p w:rsidR="00AA2CC6" w:rsidRPr="00F4220B" w:rsidRDefault="00AA2CC6" w:rsidP="00577194">
            <w:r>
              <w:t>4) оба суждения неверны</w:t>
            </w:r>
          </w:p>
        </w:tc>
        <w:tc>
          <w:tcPr>
            <w:tcW w:w="2027" w:type="dxa"/>
          </w:tcPr>
          <w:p w:rsidR="00AA2CC6" w:rsidRPr="00F4220B" w:rsidRDefault="00AA2CC6" w:rsidP="00577194">
            <w:pPr>
              <w:jc w:val="center"/>
            </w:pPr>
            <w:r>
              <w:t>1</w:t>
            </w:r>
          </w:p>
        </w:tc>
      </w:tr>
      <w:tr w:rsidR="00AA2CC6" w:rsidRPr="00F4220B" w:rsidTr="00577194">
        <w:tc>
          <w:tcPr>
            <w:tcW w:w="900" w:type="dxa"/>
          </w:tcPr>
          <w:p w:rsidR="00AA2CC6" w:rsidRPr="0016273B" w:rsidRDefault="00B517B7" w:rsidP="00B517B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333" w:type="dxa"/>
          </w:tcPr>
          <w:p w:rsidR="00AA2CC6" w:rsidRDefault="00026BC9" w:rsidP="00577194">
            <w:r>
              <w:t>К субъектам власти неотносятся</w:t>
            </w:r>
          </w:p>
          <w:p w:rsidR="00AA2CC6" w:rsidRDefault="00026BC9" w:rsidP="00577194">
            <w:pPr>
              <w:numPr>
                <w:ilvl w:val="0"/>
                <w:numId w:val="17"/>
              </w:numPr>
            </w:pPr>
            <w:r>
              <w:t xml:space="preserve">государство </w:t>
            </w:r>
          </w:p>
          <w:p w:rsidR="00AA2CC6" w:rsidRDefault="00026BC9" w:rsidP="00577194">
            <w:pPr>
              <w:numPr>
                <w:ilvl w:val="0"/>
                <w:numId w:val="17"/>
              </w:numPr>
            </w:pPr>
            <w:r>
              <w:t>политические элиты и лидеры</w:t>
            </w:r>
          </w:p>
          <w:p w:rsidR="00026BC9" w:rsidRDefault="00026BC9" w:rsidP="00577194">
            <w:pPr>
              <w:numPr>
                <w:ilvl w:val="0"/>
                <w:numId w:val="17"/>
              </w:numPr>
            </w:pPr>
            <w:r>
              <w:t>политические партии</w:t>
            </w:r>
          </w:p>
          <w:p w:rsidR="00026BC9" w:rsidRPr="00F4220B" w:rsidRDefault="00952642" w:rsidP="00577194">
            <w:pPr>
              <w:numPr>
                <w:ilvl w:val="0"/>
                <w:numId w:val="17"/>
              </w:numPr>
            </w:pPr>
            <w:r>
              <w:t>социальные группы</w:t>
            </w:r>
          </w:p>
        </w:tc>
        <w:tc>
          <w:tcPr>
            <w:tcW w:w="2027" w:type="dxa"/>
          </w:tcPr>
          <w:p w:rsidR="00AA2CC6" w:rsidRPr="00F4220B" w:rsidRDefault="00AA2CC6" w:rsidP="00577194">
            <w:pPr>
              <w:jc w:val="center"/>
            </w:pPr>
            <w:r>
              <w:t>4</w:t>
            </w:r>
          </w:p>
        </w:tc>
      </w:tr>
      <w:tr w:rsidR="00AA2CC6" w:rsidRPr="00F4220B" w:rsidTr="00577194">
        <w:tc>
          <w:tcPr>
            <w:tcW w:w="900" w:type="dxa"/>
          </w:tcPr>
          <w:p w:rsidR="00AA2CC6" w:rsidRPr="0016273B" w:rsidRDefault="00B517B7" w:rsidP="00B517B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333" w:type="dxa"/>
          </w:tcPr>
          <w:p w:rsidR="00AA2CC6" w:rsidRDefault="00AA2CC6" w:rsidP="00577194">
            <w:r>
              <w:t xml:space="preserve">По </w:t>
            </w:r>
            <w:r w:rsidR="00952642">
              <w:t xml:space="preserve">отношению к существующей власти </w:t>
            </w:r>
            <w:r>
              <w:t xml:space="preserve">политические партии делятся </w:t>
            </w:r>
            <w:proofErr w:type="gramStart"/>
            <w:r>
              <w:t>на</w:t>
            </w:r>
            <w:proofErr w:type="gramEnd"/>
          </w:p>
          <w:p w:rsidR="00AA2CC6" w:rsidRDefault="00952642" w:rsidP="00577194">
            <w:pPr>
              <w:numPr>
                <w:ilvl w:val="0"/>
                <w:numId w:val="18"/>
              </w:numPr>
            </w:pPr>
            <w:r>
              <w:t>парламентские и непарламентские</w:t>
            </w:r>
          </w:p>
          <w:p w:rsidR="00952642" w:rsidRDefault="00952642" w:rsidP="00577194">
            <w:pPr>
              <w:numPr>
                <w:ilvl w:val="0"/>
                <w:numId w:val="18"/>
              </w:numPr>
            </w:pPr>
            <w:r>
              <w:lastRenderedPageBreak/>
              <w:t xml:space="preserve">правящие и оппозиционные </w:t>
            </w:r>
          </w:p>
          <w:p w:rsidR="00AA2CC6" w:rsidRDefault="00952642" w:rsidP="00577194">
            <w:pPr>
              <w:numPr>
                <w:ilvl w:val="0"/>
                <w:numId w:val="18"/>
              </w:numPr>
            </w:pPr>
            <w:r>
              <w:t>организованные и неорганизованные</w:t>
            </w:r>
          </w:p>
          <w:p w:rsidR="00952642" w:rsidRPr="00F4220B" w:rsidRDefault="00952642" w:rsidP="00577194">
            <w:pPr>
              <w:numPr>
                <w:ilvl w:val="0"/>
                <w:numId w:val="18"/>
              </w:numPr>
            </w:pPr>
            <w:r>
              <w:t xml:space="preserve">руководящие и </w:t>
            </w:r>
            <w:proofErr w:type="spellStart"/>
            <w:r>
              <w:t>неруководящие</w:t>
            </w:r>
            <w:proofErr w:type="spellEnd"/>
          </w:p>
        </w:tc>
        <w:tc>
          <w:tcPr>
            <w:tcW w:w="2027" w:type="dxa"/>
          </w:tcPr>
          <w:p w:rsidR="00AA2CC6" w:rsidRPr="00F4220B" w:rsidRDefault="00AA2CC6" w:rsidP="00577194">
            <w:pPr>
              <w:jc w:val="center"/>
            </w:pPr>
            <w:r>
              <w:lastRenderedPageBreak/>
              <w:t>2</w:t>
            </w:r>
          </w:p>
        </w:tc>
      </w:tr>
      <w:tr w:rsidR="00AA2CC6" w:rsidRPr="00F4220B" w:rsidTr="00577194">
        <w:tc>
          <w:tcPr>
            <w:tcW w:w="900" w:type="dxa"/>
          </w:tcPr>
          <w:p w:rsidR="00AA2CC6" w:rsidRPr="0016273B" w:rsidRDefault="00B517B7" w:rsidP="00B517B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7333" w:type="dxa"/>
          </w:tcPr>
          <w:p w:rsidR="00AA2CC6" w:rsidRDefault="002E1B90" w:rsidP="00577194">
            <w:r>
              <w:t>Взаимная ответственность государства и личности относится к</w:t>
            </w:r>
            <w:r w:rsidR="00AA2CC6">
              <w:t xml:space="preserve"> отличительным признакам </w:t>
            </w:r>
          </w:p>
          <w:p w:rsidR="00AA2CC6" w:rsidRDefault="00AA2CC6" w:rsidP="00577194">
            <w:r>
              <w:t>1) суверен</w:t>
            </w:r>
            <w:r w:rsidR="002E1B90">
              <w:t>ного</w:t>
            </w:r>
            <w:r>
              <w:t xml:space="preserve"> госу</w:t>
            </w:r>
            <w:r w:rsidR="002E1B90">
              <w:t>дарств</w:t>
            </w:r>
            <w:r>
              <w:t>а</w:t>
            </w:r>
          </w:p>
          <w:p w:rsidR="00AA2CC6" w:rsidRDefault="00AA2CC6" w:rsidP="00577194">
            <w:r>
              <w:t>2) института гражданства (подданства)</w:t>
            </w:r>
          </w:p>
          <w:p w:rsidR="00AA2CC6" w:rsidRDefault="00AA2CC6" w:rsidP="00577194">
            <w:r>
              <w:t xml:space="preserve">3) </w:t>
            </w:r>
            <w:r w:rsidR="002E1B90">
              <w:t>правового государства</w:t>
            </w:r>
          </w:p>
          <w:p w:rsidR="00AA2CC6" w:rsidRPr="00F4220B" w:rsidRDefault="00AA2CC6" w:rsidP="002E1B90">
            <w:r>
              <w:t xml:space="preserve">4) </w:t>
            </w:r>
            <w:r w:rsidR="002E1B90">
              <w:t>унитарного государства</w:t>
            </w:r>
          </w:p>
        </w:tc>
        <w:tc>
          <w:tcPr>
            <w:tcW w:w="2027" w:type="dxa"/>
          </w:tcPr>
          <w:p w:rsidR="00AA2CC6" w:rsidRPr="00F4220B" w:rsidRDefault="00AA2CC6" w:rsidP="00577194">
            <w:pPr>
              <w:jc w:val="center"/>
            </w:pPr>
            <w:r>
              <w:t>3</w:t>
            </w:r>
          </w:p>
        </w:tc>
      </w:tr>
      <w:tr w:rsidR="00AA2CC6" w:rsidRPr="00F4220B" w:rsidTr="00577194">
        <w:tc>
          <w:tcPr>
            <w:tcW w:w="900" w:type="dxa"/>
          </w:tcPr>
          <w:p w:rsidR="00AA2CC6" w:rsidRPr="0016273B" w:rsidRDefault="00B517B7" w:rsidP="00B517B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333" w:type="dxa"/>
          </w:tcPr>
          <w:p w:rsidR="002E1B90" w:rsidRDefault="002E1B90" w:rsidP="002E1B90">
            <w:r>
              <w:t>А</w:t>
            </w:r>
            <w:r w:rsidRPr="006215AB">
              <w:t>дминистративное</w:t>
            </w:r>
            <w:r>
              <w:t xml:space="preserve"> право является отраслью…</w:t>
            </w:r>
            <w:r w:rsidR="00AA2CC6">
              <w:t xml:space="preserve">права </w:t>
            </w:r>
          </w:p>
          <w:p w:rsidR="002E1B90" w:rsidRDefault="002E1B90" w:rsidP="00577194">
            <w:pPr>
              <w:numPr>
                <w:ilvl w:val="0"/>
                <w:numId w:val="19"/>
              </w:numPr>
            </w:pPr>
            <w:r>
              <w:t>торгового</w:t>
            </w:r>
          </w:p>
          <w:p w:rsidR="002E1B90" w:rsidRDefault="002E1B90" w:rsidP="00577194">
            <w:pPr>
              <w:numPr>
                <w:ilvl w:val="0"/>
                <w:numId w:val="19"/>
              </w:numPr>
            </w:pPr>
            <w:r>
              <w:t xml:space="preserve">публичного </w:t>
            </w:r>
          </w:p>
          <w:p w:rsidR="00AA2CC6" w:rsidRDefault="00AA2CC6" w:rsidP="00577194">
            <w:pPr>
              <w:numPr>
                <w:ilvl w:val="0"/>
                <w:numId w:val="19"/>
              </w:numPr>
            </w:pPr>
            <w:r>
              <w:t>гражданско</w:t>
            </w:r>
            <w:r w:rsidR="002E1B90">
              <w:t>го</w:t>
            </w:r>
          </w:p>
          <w:p w:rsidR="00AA2CC6" w:rsidRPr="00F4220B" w:rsidRDefault="002E1B90" w:rsidP="002E1B90">
            <w:pPr>
              <w:numPr>
                <w:ilvl w:val="0"/>
                <w:numId w:val="19"/>
              </w:numPr>
            </w:pPr>
            <w:r>
              <w:t>уголовного</w:t>
            </w:r>
          </w:p>
        </w:tc>
        <w:tc>
          <w:tcPr>
            <w:tcW w:w="2027" w:type="dxa"/>
          </w:tcPr>
          <w:p w:rsidR="00AA2CC6" w:rsidRPr="00F4220B" w:rsidRDefault="00AA2CC6" w:rsidP="00577194">
            <w:pPr>
              <w:jc w:val="center"/>
            </w:pPr>
            <w:r>
              <w:t>2</w:t>
            </w:r>
          </w:p>
        </w:tc>
      </w:tr>
      <w:tr w:rsidR="00AA2CC6" w:rsidRPr="00F4220B" w:rsidTr="00577194">
        <w:tc>
          <w:tcPr>
            <w:tcW w:w="900" w:type="dxa"/>
          </w:tcPr>
          <w:p w:rsidR="00AA2CC6" w:rsidRPr="0016273B" w:rsidRDefault="00B517B7" w:rsidP="00B517B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333" w:type="dxa"/>
          </w:tcPr>
          <w:p w:rsidR="00AA2CC6" w:rsidRPr="005777EF" w:rsidRDefault="00AA2CC6" w:rsidP="00577194">
            <w:r w:rsidRPr="005777EF">
              <w:t>По общему правилу, уголовной ответственности подлежит лицо, достигшее ко времени совершения преступления:</w:t>
            </w:r>
          </w:p>
          <w:p w:rsidR="00AA2CC6" w:rsidRDefault="00AA2CC6" w:rsidP="00577194">
            <w:pPr>
              <w:numPr>
                <w:ilvl w:val="0"/>
                <w:numId w:val="20"/>
              </w:numPr>
            </w:pPr>
            <w:r>
              <w:t>14 лет</w:t>
            </w:r>
          </w:p>
          <w:p w:rsidR="00AA2CC6" w:rsidRPr="006215AB" w:rsidRDefault="00AA2CC6" w:rsidP="00577194">
            <w:pPr>
              <w:numPr>
                <w:ilvl w:val="0"/>
                <w:numId w:val="20"/>
              </w:numPr>
            </w:pPr>
            <w:r w:rsidRPr="006215AB">
              <w:t>16 лет</w:t>
            </w:r>
          </w:p>
          <w:p w:rsidR="00AA2CC6" w:rsidRDefault="00AA2CC6" w:rsidP="00577194">
            <w:pPr>
              <w:numPr>
                <w:ilvl w:val="0"/>
                <w:numId w:val="20"/>
              </w:numPr>
            </w:pPr>
            <w:r>
              <w:t>18 лет</w:t>
            </w:r>
          </w:p>
          <w:p w:rsidR="00AA2CC6" w:rsidRDefault="00AA2CC6" w:rsidP="00577194">
            <w:pPr>
              <w:numPr>
                <w:ilvl w:val="0"/>
                <w:numId w:val="20"/>
              </w:numPr>
            </w:pPr>
            <w:r>
              <w:t>15 лет</w:t>
            </w:r>
          </w:p>
          <w:p w:rsidR="00AA2CC6" w:rsidRPr="00F4220B" w:rsidRDefault="00AA2CC6" w:rsidP="00577194"/>
        </w:tc>
        <w:tc>
          <w:tcPr>
            <w:tcW w:w="2027" w:type="dxa"/>
          </w:tcPr>
          <w:p w:rsidR="00AA2CC6" w:rsidRPr="00F4220B" w:rsidRDefault="00AA2CC6" w:rsidP="00577194">
            <w:pPr>
              <w:jc w:val="center"/>
            </w:pPr>
            <w:r>
              <w:t>2</w:t>
            </w:r>
          </w:p>
        </w:tc>
      </w:tr>
      <w:tr w:rsidR="00AA2CC6" w:rsidRPr="00F4220B" w:rsidTr="00577194">
        <w:tc>
          <w:tcPr>
            <w:tcW w:w="900" w:type="dxa"/>
          </w:tcPr>
          <w:p w:rsidR="00AA2CC6" w:rsidRPr="0016273B" w:rsidRDefault="00B517B7" w:rsidP="00B517B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333" w:type="dxa"/>
          </w:tcPr>
          <w:p w:rsidR="002E1B90" w:rsidRPr="006215AB" w:rsidRDefault="002E1B90" w:rsidP="002E1B90">
            <w:r w:rsidRPr="006215AB">
              <w:t>Семье</w:t>
            </w:r>
            <w:r>
              <w:t xml:space="preserve"> принадлежит ведущая роль на…этапе социализации личности</w:t>
            </w:r>
          </w:p>
          <w:p w:rsidR="00AA2CC6" w:rsidRDefault="002E1B90" w:rsidP="00577194">
            <w:pPr>
              <w:numPr>
                <w:ilvl w:val="0"/>
                <w:numId w:val="21"/>
              </w:numPr>
            </w:pPr>
            <w:r>
              <w:t>заключительном</w:t>
            </w:r>
          </w:p>
          <w:p w:rsidR="00AA2CC6" w:rsidRDefault="002E1B90" w:rsidP="00577194">
            <w:pPr>
              <w:numPr>
                <w:ilvl w:val="0"/>
                <w:numId w:val="21"/>
              </w:numPr>
            </w:pPr>
            <w:r>
              <w:t>позднем</w:t>
            </w:r>
          </w:p>
          <w:p w:rsidR="002E1B90" w:rsidRDefault="002E1B90" w:rsidP="00577194">
            <w:pPr>
              <w:numPr>
                <w:ilvl w:val="0"/>
                <w:numId w:val="21"/>
              </w:numPr>
            </w:pPr>
            <w:r>
              <w:t>раннем</w:t>
            </w:r>
          </w:p>
          <w:p w:rsidR="00AA2CC6" w:rsidRDefault="002E1B90" w:rsidP="00577194">
            <w:pPr>
              <w:numPr>
                <w:ilvl w:val="0"/>
                <w:numId w:val="21"/>
              </w:numPr>
            </w:pPr>
            <w:proofErr w:type="gramStart"/>
            <w:r>
              <w:t>последующем</w:t>
            </w:r>
            <w:proofErr w:type="gramEnd"/>
          </w:p>
          <w:p w:rsidR="00AA2CC6" w:rsidRPr="00F4220B" w:rsidRDefault="00AA2CC6" w:rsidP="00577194"/>
        </w:tc>
        <w:tc>
          <w:tcPr>
            <w:tcW w:w="2027" w:type="dxa"/>
          </w:tcPr>
          <w:p w:rsidR="00AA2CC6" w:rsidRPr="00F4220B" w:rsidRDefault="00AA2CC6" w:rsidP="00577194">
            <w:pPr>
              <w:jc w:val="center"/>
            </w:pPr>
            <w:r>
              <w:t>3</w:t>
            </w:r>
          </w:p>
        </w:tc>
      </w:tr>
      <w:tr w:rsidR="00AA2CC6" w:rsidRPr="00F4220B" w:rsidTr="00577194">
        <w:tc>
          <w:tcPr>
            <w:tcW w:w="900" w:type="dxa"/>
          </w:tcPr>
          <w:p w:rsidR="00AA2CC6" w:rsidRPr="0016273B" w:rsidRDefault="00B517B7" w:rsidP="00B517B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333" w:type="dxa"/>
          </w:tcPr>
          <w:p w:rsidR="002E1B90" w:rsidRPr="006215AB" w:rsidRDefault="002E1B90" w:rsidP="002E1B90">
            <w:proofErr w:type="spellStart"/>
            <w:r>
              <w:t>С</w:t>
            </w:r>
            <w:r w:rsidRPr="006215AB">
              <w:t>убкультурная</w:t>
            </w:r>
            <w:proofErr w:type="spellEnd"/>
            <w:r w:rsidRPr="006215AB">
              <w:t xml:space="preserve"> мозаичность</w:t>
            </w:r>
            <w:r>
              <w:t xml:space="preserve"> характерна </w:t>
            </w:r>
            <w:proofErr w:type="gramStart"/>
            <w:r>
              <w:t>для</w:t>
            </w:r>
            <w:proofErr w:type="gramEnd"/>
          </w:p>
          <w:p w:rsidR="002E1B90" w:rsidRDefault="002E1B90" w:rsidP="00577194">
            <w:pPr>
              <w:numPr>
                <w:ilvl w:val="0"/>
                <w:numId w:val="8"/>
              </w:numPr>
            </w:pPr>
            <w:r>
              <w:t>современной отечественной культуры</w:t>
            </w:r>
          </w:p>
          <w:p w:rsidR="002E1B90" w:rsidRDefault="002E1B90" w:rsidP="00577194">
            <w:pPr>
              <w:numPr>
                <w:ilvl w:val="0"/>
                <w:numId w:val="8"/>
              </w:numPr>
            </w:pPr>
            <w:proofErr w:type="spellStart"/>
            <w:r>
              <w:t>совеременной</w:t>
            </w:r>
            <w:proofErr w:type="spellEnd"/>
            <w:r>
              <w:t xml:space="preserve"> отечественной экономики</w:t>
            </w:r>
          </w:p>
          <w:p w:rsidR="002E1B90" w:rsidRDefault="002E1B90" w:rsidP="002E1B90">
            <w:pPr>
              <w:numPr>
                <w:ilvl w:val="0"/>
                <w:numId w:val="8"/>
              </w:numPr>
            </w:pPr>
            <w:r>
              <w:t>современной отечественной политики</w:t>
            </w:r>
          </w:p>
          <w:p w:rsidR="00AA2CC6" w:rsidRPr="00F4220B" w:rsidRDefault="002E1B90" w:rsidP="002E1B90">
            <w:pPr>
              <w:numPr>
                <w:ilvl w:val="0"/>
                <w:numId w:val="8"/>
              </w:numPr>
            </w:pPr>
            <w:proofErr w:type="spellStart"/>
            <w:r>
              <w:t>средневекой</w:t>
            </w:r>
            <w:proofErr w:type="spellEnd"/>
            <w:r>
              <w:t xml:space="preserve"> отечественной культуры</w:t>
            </w:r>
          </w:p>
        </w:tc>
        <w:tc>
          <w:tcPr>
            <w:tcW w:w="2027" w:type="dxa"/>
          </w:tcPr>
          <w:p w:rsidR="00AA2CC6" w:rsidRPr="00F4220B" w:rsidRDefault="00AA2CC6" w:rsidP="00577194">
            <w:pPr>
              <w:jc w:val="center"/>
            </w:pPr>
            <w:r>
              <w:t>1</w:t>
            </w:r>
          </w:p>
        </w:tc>
      </w:tr>
    </w:tbl>
    <w:p w:rsidR="00D635CA" w:rsidRDefault="00D635CA" w:rsidP="00D635CA">
      <w:pPr>
        <w:pStyle w:val="a4"/>
        <w:ind w:left="0" w:firstLine="709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Ключ:</w:t>
      </w:r>
    </w:p>
    <w:p w:rsidR="00D635CA" w:rsidRPr="00610928" w:rsidRDefault="00D635CA" w:rsidP="00D635CA">
      <w:pPr>
        <w:pStyle w:val="a4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ru-RU"/>
        </w:rPr>
      </w:pPr>
      <w:r w:rsidRPr="00610928">
        <w:rPr>
          <w:rFonts w:ascii="Times New Roman" w:hAnsi="Times New Roman"/>
          <w:b/>
          <w:i/>
          <w:sz w:val="24"/>
          <w:szCs w:val="24"/>
          <w:lang w:val="ru-RU"/>
        </w:rPr>
        <w:t>Оценивание.</w:t>
      </w:r>
    </w:p>
    <w:p w:rsidR="00D635CA" w:rsidRPr="00610928" w:rsidRDefault="00D635CA" w:rsidP="00D635CA">
      <w:pPr>
        <w:pStyle w:val="a4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ru-RU"/>
        </w:rPr>
      </w:pPr>
      <w:r w:rsidRPr="00610928">
        <w:rPr>
          <w:rFonts w:ascii="Times New Roman" w:hAnsi="Times New Roman"/>
          <w:b/>
          <w:i/>
          <w:sz w:val="24"/>
          <w:szCs w:val="24"/>
          <w:lang w:val="ru-RU"/>
        </w:rPr>
        <w:t>За каждый  верный ответ – 1 балл.</w:t>
      </w:r>
    </w:p>
    <w:p w:rsidR="00D635CA" w:rsidRDefault="00D635CA" w:rsidP="00D635CA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  <w:r w:rsidRPr="00915777">
        <w:rPr>
          <w:rFonts w:ascii="Times New Roman" w:hAnsi="Times New Roman"/>
          <w:b/>
          <w:sz w:val="24"/>
          <w:szCs w:val="24"/>
          <w:lang w:val="ru-RU"/>
        </w:rPr>
        <w:t xml:space="preserve">Максимальное число баллов за задание №1 – </w:t>
      </w:r>
      <w:r>
        <w:rPr>
          <w:rFonts w:ascii="Times New Roman" w:hAnsi="Times New Roman"/>
          <w:b/>
          <w:sz w:val="24"/>
          <w:szCs w:val="24"/>
          <w:lang w:val="ru-RU"/>
        </w:rPr>
        <w:t>20 баллов</w:t>
      </w:r>
      <w:r w:rsidRPr="00915777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A2CC6" w:rsidRDefault="00AA2CC6" w:rsidP="00AA2CC6"/>
    <w:p w:rsidR="001364C2" w:rsidRPr="0036586D" w:rsidRDefault="00170815" w:rsidP="001364C2">
      <w:pPr>
        <w:autoSpaceDE w:val="0"/>
        <w:autoSpaceDN w:val="0"/>
        <w:adjustRightInd w:val="0"/>
        <w:rPr>
          <w:b/>
          <w:bCs/>
        </w:rPr>
      </w:pPr>
      <w:r w:rsidRPr="002E1B90">
        <w:rPr>
          <w:b/>
        </w:rPr>
        <w:t xml:space="preserve">Задание 2. </w:t>
      </w:r>
      <w:r w:rsidR="001364C2" w:rsidRPr="0036586D">
        <w:rPr>
          <w:b/>
          <w:bCs/>
        </w:rPr>
        <w:t>Используя все приведенные ниже термины, за</w:t>
      </w:r>
      <w:r w:rsidR="00785242">
        <w:rPr>
          <w:b/>
          <w:bCs/>
        </w:rPr>
        <w:t>полните схему</w:t>
      </w:r>
      <w:proofErr w:type="gramStart"/>
      <w:r w:rsidR="00785242">
        <w:rPr>
          <w:b/>
          <w:bCs/>
        </w:rPr>
        <w:t>.</w:t>
      </w:r>
      <w:proofErr w:type="gramEnd"/>
      <w:r w:rsidR="00785242">
        <w:rPr>
          <w:b/>
          <w:bCs/>
        </w:rPr>
        <w:t xml:space="preserve"> (</w:t>
      </w:r>
      <w:proofErr w:type="gramStart"/>
      <w:r w:rsidR="00785242">
        <w:rPr>
          <w:b/>
          <w:bCs/>
        </w:rPr>
        <w:t>м</w:t>
      </w:r>
      <w:proofErr w:type="gramEnd"/>
      <w:r w:rsidR="00785242">
        <w:rPr>
          <w:b/>
          <w:bCs/>
        </w:rPr>
        <w:t>аксимально до 22</w:t>
      </w:r>
      <w:r w:rsidR="001364C2" w:rsidRPr="0036586D">
        <w:rPr>
          <w:b/>
          <w:bCs/>
        </w:rPr>
        <w:t xml:space="preserve"> баллов)</w:t>
      </w:r>
    </w:p>
    <w:p w:rsidR="001364C2" w:rsidRPr="0036586D" w:rsidRDefault="001364C2" w:rsidP="001364C2">
      <w:pPr>
        <w:autoSpaceDE w:val="0"/>
        <w:autoSpaceDN w:val="0"/>
        <w:adjustRightInd w:val="0"/>
        <w:rPr>
          <w:b/>
          <w:bCs/>
        </w:rPr>
      </w:pPr>
    </w:p>
    <w:p w:rsidR="001364C2" w:rsidRPr="001364C2" w:rsidRDefault="001364C2" w:rsidP="001364C2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1364C2">
        <w:rPr>
          <w:bCs/>
        </w:rPr>
        <w:t>Банки, коммерческие банки, активная выдача кредитов, государственный банк, эмиссия денег, прием вкладов, кредит</w:t>
      </w:r>
      <w:r w:rsidRPr="001364C2">
        <w:rPr>
          <w:bCs/>
        </w:rPr>
        <w:softHyphen/>
        <w:t>но-финансовые институты, пенсионные фонды, поддержка курса национальной валюты, страховые компании, инвести</w:t>
      </w:r>
      <w:r w:rsidRPr="001364C2">
        <w:rPr>
          <w:bCs/>
        </w:rPr>
        <w:softHyphen/>
        <w:t>ционные компании.</w:t>
      </w:r>
      <w:proofErr w:type="gramEnd"/>
    </w:p>
    <w:p w:rsidR="001364C2" w:rsidRDefault="001364C2" w:rsidP="001364C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364C2" w:rsidRPr="002E75C2" w:rsidRDefault="001364C2" w:rsidP="001364C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364C2" w:rsidRPr="002E75C2" w:rsidRDefault="00C40B60" w:rsidP="001364C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ect id="_x0000_s1026" style="position:absolute;margin-left:130.55pt;margin-top:.65pt;width:261.25pt;height:36.85pt;z-index:251660288">
            <v:textbox>
              <w:txbxContent>
                <w:p w:rsidR="001364C2" w:rsidRDefault="001364C2" w:rsidP="001364C2">
                  <w:r>
                    <w:rPr>
                      <w:bCs/>
                      <w:sz w:val="28"/>
                      <w:szCs w:val="28"/>
                    </w:rPr>
                    <w:t xml:space="preserve">      </w:t>
                  </w:r>
                  <w:r w:rsidRPr="002E75C2">
                    <w:rPr>
                      <w:bCs/>
                      <w:sz w:val="28"/>
                      <w:szCs w:val="28"/>
                    </w:rPr>
                    <w:t>кредит</w:t>
                  </w:r>
                  <w:r w:rsidRPr="002E75C2">
                    <w:rPr>
                      <w:bCs/>
                      <w:sz w:val="28"/>
                      <w:szCs w:val="28"/>
                    </w:rPr>
                    <w:softHyphen/>
                    <w:t>но-финансовые институты</w:t>
                  </w:r>
                </w:p>
              </w:txbxContent>
            </v:textbox>
          </v:rect>
        </w:pict>
      </w:r>
    </w:p>
    <w:p w:rsidR="001364C2" w:rsidRDefault="001364C2" w:rsidP="001364C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364C2" w:rsidRDefault="00C40B60" w:rsidP="001364C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40B60">
        <w:rPr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47.95pt;margin-top:5.3pt;width:37.7pt;height:40.45pt;flip:x;z-index:251661312" o:connectortype="straight">
            <v:stroke endarrow="block"/>
          </v:shape>
        </w:pict>
      </w:r>
      <w:r w:rsidRPr="00C40B60">
        <w:rPr>
          <w:bCs/>
          <w:noProof/>
          <w:sz w:val="28"/>
          <w:szCs w:val="28"/>
        </w:rPr>
        <w:pict>
          <v:shape id="_x0000_s1028" type="#_x0000_t32" style="position:absolute;margin-left:243.15pt;margin-top:5.3pt;width:56.9pt;height:40.45pt;z-index:251662336" o:connectortype="straight">
            <v:stroke endarrow="block"/>
          </v:shape>
        </w:pict>
      </w:r>
      <w:r w:rsidRPr="00C40B60">
        <w:rPr>
          <w:bCs/>
          <w:noProof/>
          <w:sz w:val="28"/>
          <w:szCs w:val="28"/>
        </w:rPr>
        <w:pict>
          <v:shape id="_x0000_s1029" type="#_x0000_t32" style="position:absolute;margin-left:282.8pt;margin-top:5.3pt;width:159.05pt;height:40.45pt;z-index:251663360" o:connectortype="straight">
            <v:stroke endarrow="block"/>
          </v:shape>
        </w:pict>
      </w:r>
      <w:r w:rsidRPr="00C40B60">
        <w:rPr>
          <w:bCs/>
          <w:noProof/>
          <w:sz w:val="28"/>
          <w:szCs w:val="28"/>
        </w:rPr>
        <w:pict>
          <v:shape id="_x0000_s1030" type="#_x0000_t32" style="position:absolute;margin-left:10.1pt;margin-top:5.3pt;width:161.6pt;height:40.45pt;flip:x;z-index:251664384" o:connectortype="straight">
            <v:stroke endarrow="block"/>
          </v:shape>
        </w:pict>
      </w:r>
    </w:p>
    <w:p w:rsidR="001364C2" w:rsidRDefault="001364C2" w:rsidP="001364C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364C2" w:rsidRPr="002E75C2" w:rsidRDefault="00C40B60" w:rsidP="001364C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40B60">
        <w:rPr>
          <w:bCs/>
          <w:noProof/>
          <w:sz w:val="28"/>
          <w:szCs w:val="28"/>
        </w:rPr>
        <w:pict>
          <v:rect id="_x0000_s1033" style="position:absolute;margin-left:408.75pt;margin-top:13.55pt;width:91.95pt;height:54.65pt;z-index:251667456">
            <v:textbox>
              <w:txbxContent>
                <w:p w:rsidR="001364C2" w:rsidRDefault="001364C2" w:rsidP="001364C2">
                  <w:r>
                    <w:t>Инвестиционные</w:t>
                  </w:r>
                </w:p>
                <w:p w:rsidR="001364C2" w:rsidRDefault="001364C2" w:rsidP="001364C2">
                  <w:r>
                    <w:t xml:space="preserve">компании </w:t>
                  </w:r>
                </w:p>
              </w:txbxContent>
            </v:textbox>
          </v:rect>
        </w:pict>
      </w:r>
      <w:r w:rsidRPr="00C40B60">
        <w:rPr>
          <w:bCs/>
          <w:noProof/>
          <w:sz w:val="28"/>
          <w:szCs w:val="28"/>
        </w:rPr>
        <w:pict>
          <v:rect id="_x0000_s1031" style="position:absolute;margin-left:130.55pt;margin-top:13.55pt;width:107.2pt;height:36.85pt;z-index:251665408">
            <v:textbox>
              <w:txbxContent>
                <w:p w:rsidR="001364C2" w:rsidRDefault="001364C2" w:rsidP="001364C2">
                  <w:r>
                    <w:t>Пенсионные фонды</w:t>
                  </w:r>
                </w:p>
              </w:txbxContent>
            </v:textbox>
          </v:rect>
        </w:pict>
      </w:r>
      <w:r w:rsidRPr="00C40B60">
        <w:rPr>
          <w:bCs/>
          <w:noProof/>
          <w:sz w:val="28"/>
          <w:szCs w:val="28"/>
        </w:rPr>
        <w:pict>
          <v:rect id="_x0000_s1032" style="position:absolute;margin-left:285.85pt;margin-top:13.55pt;width:102.15pt;height:36.85pt;z-index:251666432">
            <v:textbox>
              <w:txbxContent>
                <w:p w:rsidR="001364C2" w:rsidRDefault="001364C2" w:rsidP="001364C2">
                  <w:r>
                    <w:t>банки</w:t>
                  </w:r>
                </w:p>
              </w:txbxContent>
            </v:textbox>
          </v:rect>
        </w:pict>
      </w:r>
    </w:p>
    <w:p w:rsidR="001364C2" w:rsidRDefault="00C40B60" w:rsidP="001364C2">
      <w:pPr>
        <w:autoSpaceDE w:val="0"/>
        <w:autoSpaceDN w:val="0"/>
        <w:adjustRightInd w:val="0"/>
        <w:rPr>
          <w:rFonts w:ascii="Times New Roman,Italic" w:hAnsi="Times New Roman,Italic" w:cs="Times New Roman,Italic"/>
          <w:b/>
          <w:bCs/>
          <w:i/>
          <w:iCs/>
        </w:rPr>
      </w:pPr>
      <w:r w:rsidRPr="00C40B60">
        <w:rPr>
          <w:bCs/>
          <w:noProof/>
          <w:sz w:val="28"/>
          <w:szCs w:val="28"/>
        </w:rPr>
        <w:pict>
          <v:rect id="_x0000_s1034" style="position:absolute;margin-left:-10.4pt;margin-top:2.5pt;width:120.9pt;height:36.85pt;z-index:251668480">
            <v:textbox>
              <w:txbxContent>
                <w:p w:rsidR="001364C2" w:rsidRDefault="001364C2" w:rsidP="001364C2">
                  <w:r>
                    <w:t>Страховые компании</w:t>
                  </w:r>
                </w:p>
              </w:txbxContent>
            </v:textbox>
          </v:rect>
        </w:pict>
      </w:r>
    </w:p>
    <w:p w:rsidR="001364C2" w:rsidRDefault="001364C2" w:rsidP="001364C2">
      <w:pPr>
        <w:autoSpaceDE w:val="0"/>
        <w:autoSpaceDN w:val="0"/>
        <w:adjustRightInd w:val="0"/>
        <w:rPr>
          <w:rFonts w:ascii="Times New Roman,Italic" w:hAnsi="Times New Roman,Italic" w:cs="Times New Roman,Italic"/>
          <w:b/>
          <w:bCs/>
          <w:i/>
          <w:iCs/>
        </w:rPr>
      </w:pPr>
    </w:p>
    <w:p w:rsidR="001364C2" w:rsidRDefault="00C40B60" w:rsidP="001364C2">
      <w:pPr>
        <w:autoSpaceDE w:val="0"/>
        <w:autoSpaceDN w:val="0"/>
        <w:adjustRightInd w:val="0"/>
        <w:rPr>
          <w:rFonts w:ascii="Times New Roman,Italic" w:hAnsi="Times New Roman,Italic" w:cs="Times New Roman,Italic"/>
          <w:b/>
          <w:bCs/>
          <w:i/>
          <w:iCs/>
        </w:rPr>
      </w:pPr>
      <w:r w:rsidRPr="00C40B60">
        <w:rPr>
          <w:b/>
          <w:bCs/>
          <w:noProof/>
          <w:sz w:val="28"/>
          <w:szCs w:val="28"/>
        </w:rPr>
        <w:pict>
          <v:shape id="_x0000_s1035" type="#_x0000_t32" style="position:absolute;margin-left:176.15pt;margin-top:11.75pt;width:67pt;height:51.35pt;flip:x;z-index:251669504" o:connectortype="straight">
            <v:stroke endarrow="block"/>
          </v:shape>
        </w:pict>
      </w:r>
      <w:r w:rsidRPr="00C40B60">
        <w:rPr>
          <w:b/>
          <w:bCs/>
          <w:noProof/>
          <w:sz w:val="28"/>
          <w:szCs w:val="28"/>
        </w:rPr>
        <w:pict>
          <v:shape id="_x0000_s1036" type="#_x0000_t32" style="position:absolute;margin-left:299.6pt;margin-top:11.75pt;width:42.4pt;height:47.15pt;z-index:251670528" o:connectortype="straight">
            <v:stroke endarrow="block"/>
          </v:shape>
        </w:pict>
      </w:r>
    </w:p>
    <w:p w:rsidR="001364C2" w:rsidRDefault="001364C2" w:rsidP="001364C2">
      <w:pPr>
        <w:autoSpaceDE w:val="0"/>
        <w:autoSpaceDN w:val="0"/>
        <w:adjustRightInd w:val="0"/>
        <w:rPr>
          <w:rFonts w:ascii="Times New Roman,Italic" w:hAnsi="Times New Roman,Italic" w:cs="Times New Roman,Italic"/>
          <w:b/>
          <w:bCs/>
          <w:i/>
          <w:iCs/>
        </w:rPr>
      </w:pPr>
    </w:p>
    <w:p w:rsidR="001364C2" w:rsidRDefault="001364C2" w:rsidP="001364C2">
      <w:pPr>
        <w:autoSpaceDE w:val="0"/>
        <w:autoSpaceDN w:val="0"/>
        <w:adjustRightInd w:val="0"/>
        <w:rPr>
          <w:rFonts w:ascii="Times New Roman,Italic" w:hAnsi="Times New Roman,Italic" w:cs="Times New Roman,Italic"/>
          <w:b/>
          <w:bCs/>
          <w:i/>
          <w:iCs/>
        </w:rPr>
      </w:pPr>
    </w:p>
    <w:p w:rsidR="001364C2" w:rsidRDefault="001364C2" w:rsidP="001364C2">
      <w:pPr>
        <w:autoSpaceDE w:val="0"/>
        <w:autoSpaceDN w:val="0"/>
        <w:adjustRightInd w:val="0"/>
        <w:rPr>
          <w:rFonts w:ascii="Times New Roman,Italic" w:hAnsi="Times New Roman,Italic" w:cs="Times New Roman,Italic"/>
          <w:b/>
          <w:bCs/>
          <w:i/>
          <w:iCs/>
        </w:rPr>
      </w:pPr>
    </w:p>
    <w:p w:rsidR="001364C2" w:rsidRDefault="00C40B60" w:rsidP="001364C2">
      <w:pPr>
        <w:autoSpaceDE w:val="0"/>
        <w:autoSpaceDN w:val="0"/>
        <w:adjustRightInd w:val="0"/>
        <w:rPr>
          <w:rFonts w:ascii="Times New Roman,Italic" w:hAnsi="Times New Roman,Italic" w:cs="Times New Roman,Italic"/>
          <w:b/>
          <w:bCs/>
          <w:i/>
          <w:iCs/>
        </w:rPr>
      </w:pPr>
      <w:r w:rsidRPr="00C40B60">
        <w:rPr>
          <w:bCs/>
          <w:noProof/>
          <w:sz w:val="28"/>
          <w:szCs w:val="28"/>
        </w:rPr>
        <w:pict>
          <v:rect id="_x0000_s1037" style="position:absolute;margin-left:59.5pt;margin-top:7.9pt;width:143.2pt;height:36.85pt;z-index:251671552">
            <v:textbox>
              <w:txbxContent>
                <w:p w:rsidR="001364C2" w:rsidRDefault="001364C2" w:rsidP="001364C2">
                  <w:r>
                    <w:t>Государственный банк</w:t>
                  </w:r>
                </w:p>
              </w:txbxContent>
            </v:textbox>
          </v:rect>
        </w:pict>
      </w:r>
      <w:r w:rsidRPr="00C40B60">
        <w:rPr>
          <w:bCs/>
          <w:noProof/>
          <w:sz w:val="28"/>
          <w:szCs w:val="28"/>
        </w:rPr>
        <w:pict>
          <v:rect id="_x0000_s1038" style="position:absolute;margin-left:259.9pt;margin-top:7.9pt;width:143.2pt;height:36.85pt;z-index:251672576">
            <v:textbox>
              <w:txbxContent>
                <w:p w:rsidR="001364C2" w:rsidRDefault="001364C2" w:rsidP="001364C2">
                  <w:r>
                    <w:t>Коммерческий банк</w:t>
                  </w:r>
                </w:p>
              </w:txbxContent>
            </v:textbox>
          </v:rect>
        </w:pict>
      </w:r>
    </w:p>
    <w:p w:rsidR="001364C2" w:rsidRDefault="001364C2" w:rsidP="001364C2">
      <w:pPr>
        <w:autoSpaceDE w:val="0"/>
        <w:autoSpaceDN w:val="0"/>
        <w:adjustRightInd w:val="0"/>
        <w:rPr>
          <w:rFonts w:ascii="Times New Roman,Italic" w:hAnsi="Times New Roman,Italic" w:cs="Times New Roman,Italic"/>
          <w:b/>
          <w:bCs/>
          <w:i/>
          <w:iCs/>
        </w:rPr>
      </w:pPr>
    </w:p>
    <w:p w:rsidR="001364C2" w:rsidRDefault="001364C2" w:rsidP="001364C2">
      <w:pPr>
        <w:autoSpaceDE w:val="0"/>
        <w:autoSpaceDN w:val="0"/>
        <w:adjustRightInd w:val="0"/>
        <w:rPr>
          <w:rFonts w:ascii="Times New Roman,Italic" w:hAnsi="Times New Roman,Italic" w:cs="Times New Roman,Italic"/>
          <w:b/>
          <w:bCs/>
          <w:i/>
          <w:iCs/>
        </w:rPr>
      </w:pPr>
    </w:p>
    <w:p w:rsidR="001364C2" w:rsidRDefault="00C40B60" w:rsidP="001364C2">
      <w:pPr>
        <w:autoSpaceDE w:val="0"/>
        <w:autoSpaceDN w:val="0"/>
        <w:adjustRightInd w:val="0"/>
        <w:rPr>
          <w:rFonts w:ascii="Times New Roman,Italic" w:hAnsi="Times New Roman,Italic" w:cs="Times New Roman,Italic"/>
          <w:b/>
          <w:bCs/>
          <w:i/>
          <w:iCs/>
        </w:rPr>
      </w:pPr>
      <w:r>
        <w:rPr>
          <w:rFonts w:ascii="Times New Roman,Italic" w:hAnsi="Times New Roman,Italic" w:cs="Times New Roman,Italic"/>
          <w:b/>
          <w:bCs/>
          <w:i/>
          <w:iCs/>
          <w:noProof/>
        </w:rPr>
        <w:pict>
          <v:shape id="_x0000_s1039" type="#_x0000_t32" style="position:absolute;margin-left:10.1pt;margin-top:3.4pt;width:78.7pt;height:48pt;flip:x;z-index:251673600" o:connectortype="straight">
            <v:stroke endarrow="block"/>
          </v:shape>
        </w:pict>
      </w:r>
      <w:r>
        <w:rPr>
          <w:rFonts w:ascii="Times New Roman,Italic" w:hAnsi="Times New Roman,Italic" w:cs="Times New Roman,Italic"/>
          <w:b/>
          <w:bCs/>
          <w:i/>
          <w:iCs/>
          <w:noProof/>
        </w:rPr>
        <w:pict>
          <v:shape id="_x0000_s1040" type="#_x0000_t32" style="position:absolute;margin-left:159.4pt;margin-top:7.6pt;width:.85pt;height:43.8pt;flip:x;z-index:251674624" o:connectortype="straight">
            <v:stroke endarrow="block"/>
          </v:shape>
        </w:pict>
      </w:r>
      <w:r>
        <w:rPr>
          <w:rFonts w:ascii="Times New Roman,Italic" w:hAnsi="Times New Roman,Italic" w:cs="Times New Roman,Italic"/>
          <w:b/>
          <w:bCs/>
          <w:i/>
          <w:iCs/>
          <w:noProof/>
        </w:rPr>
        <w:pict>
          <v:shape id="_x0000_s1041" type="#_x0000_t32" style="position:absolute;margin-left:259.9pt;margin-top:3.4pt;width:22.9pt;height:48pt;flip:x;z-index:251675648" o:connectortype="straight">
            <v:stroke endarrow="block"/>
          </v:shape>
        </w:pict>
      </w:r>
      <w:r>
        <w:rPr>
          <w:rFonts w:ascii="Times New Roman,Italic" w:hAnsi="Times New Roman,Italic" w:cs="Times New Roman,Italic"/>
          <w:b/>
          <w:bCs/>
          <w:i/>
          <w:iCs/>
          <w:noProof/>
        </w:rPr>
        <w:pict>
          <v:shape id="_x0000_s1042" type="#_x0000_t32" style="position:absolute;margin-left:388pt;margin-top:3.4pt;width:23.45pt;height:48pt;z-index:251676672" o:connectortype="straight">
            <v:stroke endarrow="block"/>
          </v:shape>
        </w:pict>
      </w:r>
    </w:p>
    <w:p w:rsidR="001364C2" w:rsidRDefault="001364C2" w:rsidP="001364C2">
      <w:pPr>
        <w:autoSpaceDE w:val="0"/>
        <w:autoSpaceDN w:val="0"/>
        <w:adjustRightInd w:val="0"/>
        <w:rPr>
          <w:rFonts w:ascii="Times New Roman,Italic" w:hAnsi="Times New Roman,Italic" w:cs="Times New Roman,Italic"/>
          <w:b/>
          <w:bCs/>
          <w:i/>
          <w:iCs/>
        </w:rPr>
      </w:pPr>
    </w:p>
    <w:p w:rsidR="001364C2" w:rsidRDefault="001364C2" w:rsidP="001364C2">
      <w:pPr>
        <w:autoSpaceDE w:val="0"/>
        <w:autoSpaceDN w:val="0"/>
        <w:adjustRightInd w:val="0"/>
        <w:rPr>
          <w:rFonts w:ascii="Times New Roman,Italic" w:hAnsi="Times New Roman,Italic" w:cs="Times New Roman,Italic"/>
          <w:b/>
          <w:bCs/>
          <w:i/>
          <w:iCs/>
        </w:rPr>
      </w:pPr>
    </w:p>
    <w:p w:rsidR="001364C2" w:rsidRDefault="00C40B60" w:rsidP="001364C2">
      <w:pPr>
        <w:autoSpaceDE w:val="0"/>
        <w:autoSpaceDN w:val="0"/>
        <w:adjustRightInd w:val="0"/>
        <w:rPr>
          <w:rFonts w:ascii="Times New Roman,Italic" w:hAnsi="Times New Roman,Italic" w:cs="Times New Roman,Italic"/>
          <w:b/>
          <w:bCs/>
          <w:i/>
          <w:iCs/>
        </w:rPr>
      </w:pPr>
      <w:r w:rsidRPr="00C40B60">
        <w:rPr>
          <w:bCs/>
          <w:noProof/>
          <w:sz w:val="28"/>
          <w:szCs w:val="28"/>
        </w:rPr>
        <w:pict>
          <v:rect id="_x0000_s1046" style="position:absolute;margin-left:352.15pt;margin-top:10pt;width:143.2pt;height:36.85pt;z-index:251680768">
            <v:textbox>
              <w:txbxContent>
                <w:p w:rsidR="001364C2" w:rsidRDefault="001364C2" w:rsidP="001364C2">
                  <w:r>
                    <w:t>Активная выдача кредитов</w:t>
                  </w:r>
                </w:p>
              </w:txbxContent>
            </v:textbox>
          </v:rect>
        </w:pict>
      </w:r>
      <w:r w:rsidRPr="00C40B60">
        <w:rPr>
          <w:bCs/>
          <w:noProof/>
          <w:sz w:val="28"/>
          <w:szCs w:val="28"/>
        </w:rPr>
        <w:pict>
          <v:rect id="_x0000_s1043" style="position:absolute;margin-left:-10.4pt;margin-top:10pt;width:143.2pt;height:36.85pt;z-index:251677696">
            <v:textbox>
              <w:txbxContent>
                <w:p w:rsidR="001364C2" w:rsidRDefault="001364C2" w:rsidP="001364C2">
                  <w:r>
                    <w:t xml:space="preserve">Поддержка курса </w:t>
                  </w:r>
                  <w:proofErr w:type="spellStart"/>
                  <w:r>
                    <w:t>нац</w:t>
                  </w:r>
                  <w:proofErr w:type="spellEnd"/>
                  <w:r>
                    <w:t>. валюты</w:t>
                  </w:r>
                </w:p>
              </w:txbxContent>
            </v:textbox>
          </v:rect>
        </w:pict>
      </w:r>
      <w:r w:rsidRPr="00C40B60">
        <w:rPr>
          <w:bCs/>
          <w:noProof/>
          <w:sz w:val="28"/>
          <w:szCs w:val="28"/>
        </w:rPr>
        <w:pict>
          <v:rect id="_x0000_s1044" style="position:absolute;margin-left:130.55pt;margin-top:10pt;width:97.7pt;height:36.85pt;z-index:251678720">
            <v:textbox>
              <w:txbxContent>
                <w:p w:rsidR="001364C2" w:rsidRDefault="001364C2" w:rsidP="001364C2">
                  <w:r>
                    <w:t>Эмиссия денег</w:t>
                  </w:r>
                </w:p>
              </w:txbxContent>
            </v:textbox>
          </v:rect>
        </w:pict>
      </w:r>
      <w:r w:rsidRPr="00C40B60">
        <w:rPr>
          <w:bCs/>
          <w:noProof/>
          <w:sz w:val="28"/>
          <w:szCs w:val="28"/>
        </w:rPr>
        <w:pict>
          <v:rect id="_x0000_s1045" style="position:absolute;margin-left:243.15pt;margin-top:10pt;width:90.15pt;height:36.85pt;z-index:251679744">
            <v:textbox>
              <w:txbxContent>
                <w:p w:rsidR="001364C2" w:rsidRDefault="001364C2" w:rsidP="001364C2">
                  <w:r>
                    <w:t>Прием вкладов</w:t>
                  </w:r>
                </w:p>
              </w:txbxContent>
            </v:textbox>
          </v:rect>
        </w:pict>
      </w:r>
    </w:p>
    <w:p w:rsidR="001364C2" w:rsidRDefault="001364C2" w:rsidP="001364C2">
      <w:pPr>
        <w:autoSpaceDE w:val="0"/>
        <w:autoSpaceDN w:val="0"/>
        <w:adjustRightInd w:val="0"/>
        <w:rPr>
          <w:rFonts w:ascii="Times New Roman,Italic" w:hAnsi="Times New Roman,Italic" w:cs="Times New Roman,Italic"/>
          <w:b/>
          <w:bCs/>
          <w:i/>
          <w:iCs/>
        </w:rPr>
      </w:pPr>
    </w:p>
    <w:p w:rsidR="001364C2" w:rsidRDefault="001364C2" w:rsidP="001364C2">
      <w:pPr>
        <w:autoSpaceDE w:val="0"/>
        <w:autoSpaceDN w:val="0"/>
        <w:adjustRightInd w:val="0"/>
        <w:rPr>
          <w:rFonts w:ascii="Times New Roman,Italic" w:hAnsi="Times New Roman,Italic" w:cs="Times New Roman,Italic"/>
          <w:b/>
          <w:bCs/>
          <w:iCs/>
          <w:sz w:val="28"/>
          <w:szCs w:val="28"/>
        </w:rPr>
      </w:pPr>
    </w:p>
    <w:p w:rsidR="00170815" w:rsidRPr="002E1B90" w:rsidRDefault="00170815" w:rsidP="00170815">
      <w:pPr>
        <w:spacing w:line="360" w:lineRule="auto"/>
        <w:rPr>
          <w:b/>
        </w:rPr>
      </w:pPr>
    </w:p>
    <w:p w:rsidR="00170815" w:rsidRPr="00170815" w:rsidRDefault="00AA2CC6" w:rsidP="00170815">
      <w:pPr>
        <w:ind w:firstLine="709"/>
      </w:pPr>
      <w:r w:rsidRPr="00431176">
        <w:rPr>
          <w:b/>
        </w:rPr>
        <w:t xml:space="preserve">Задание </w:t>
      </w:r>
      <w:r w:rsidR="007A3D02">
        <w:rPr>
          <w:b/>
        </w:rPr>
        <w:t>3</w:t>
      </w:r>
      <w:r w:rsidRPr="00431176">
        <w:rPr>
          <w:b/>
        </w:rPr>
        <w:t xml:space="preserve">. </w:t>
      </w:r>
      <w:r w:rsidR="00170815" w:rsidRPr="00170815">
        <w:t>Решите юридические задачи, сославшись на соответствующую отрасль права РФ.</w:t>
      </w:r>
    </w:p>
    <w:p w:rsidR="00170815" w:rsidRPr="00BD0CCC" w:rsidRDefault="00CC6A17" w:rsidP="00170815">
      <w:pPr>
        <w:ind w:firstLine="709"/>
        <w:jc w:val="both"/>
        <w:rPr>
          <w:b/>
        </w:rPr>
      </w:pPr>
      <w:r>
        <w:rPr>
          <w:b/>
        </w:rPr>
        <w:t>3</w:t>
      </w:r>
      <w:r w:rsidR="00170815" w:rsidRPr="00170815">
        <w:rPr>
          <w:b/>
        </w:rPr>
        <w:t>.1</w:t>
      </w:r>
      <w:r w:rsidR="00785242">
        <w:rPr>
          <w:b/>
        </w:rPr>
        <w:t xml:space="preserve"> </w:t>
      </w:r>
      <w:r w:rsidR="00170815" w:rsidRPr="00BD0CCC">
        <w:rPr>
          <w:b/>
        </w:rPr>
        <w:t>Нормами, каких отраслей права следует руководствоваться при разрешении следующих вопросов:</w:t>
      </w:r>
    </w:p>
    <w:p w:rsidR="00170815" w:rsidRPr="007B1229" w:rsidRDefault="00170815" w:rsidP="00170815">
      <w:pPr>
        <w:ind w:firstLine="709"/>
        <w:jc w:val="both"/>
      </w:pPr>
      <w:r w:rsidRPr="007B1229">
        <w:t xml:space="preserve">1) </w:t>
      </w:r>
      <w:r w:rsidR="0055042F">
        <w:t>Гражданин</w:t>
      </w:r>
      <w:r w:rsidR="00FE2AB8">
        <w:t>Клен</w:t>
      </w:r>
      <w:r w:rsidRPr="007B1229">
        <w:t xml:space="preserve">ов, </w:t>
      </w:r>
      <w:r w:rsidR="0055042F">
        <w:t xml:space="preserve">имея личную неприязнь к гражданину Иванову, проник к </w:t>
      </w:r>
      <w:proofErr w:type="spellStart"/>
      <w:r w:rsidR="0055042F">
        <w:t>Кленову</w:t>
      </w:r>
      <w:proofErr w:type="spellEnd"/>
      <w:r w:rsidR="0055042F">
        <w:t xml:space="preserve"> на дачу и уничтожил хранящееся там имущество </w:t>
      </w:r>
      <w:proofErr w:type="spellStart"/>
      <w:r w:rsidR="0055042F">
        <w:t>Кленова</w:t>
      </w:r>
      <w:proofErr w:type="spellEnd"/>
      <w:r w:rsidR="0055042F">
        <w:t xml:space="preserve">, чем нанес </w:t>
      </w:r>
      <w:proofErr w:type="spellStart"/>
      <w:r w:rsidR="0055042F">
        <w:t>Кленову</w:t>
      </w:r>
      <w:proofErr w:type="spellEnd"/>
      <w:r w:rsidR="0055042F">
        <w:t xml:space="preserve"> значительный материальный</w:t>
      </w:r>
      <w:r w:rsidRPr="007B1229">
        <w:t xml:space="preserve"> ущерб.</w:t>
      </w:r>
    </w:p>
    <w:p w:rsidR="00170815" w:rsidRPr="007B1229" w:rsidRDefault="00170815" w:rsidP="00170815">
      <w:pPr>
        <w:ind w:firstLine="709"/>
        <w:jc w:val="both"/>
      </w:pPr>
      <w:r w:rsidRPr="007B1229">
        <w:t xml:space="preserve">2) </w:t>
      </w:r>
      <w:r w:rsidR="00FE2AB8">
        <w:t>Рощ</w:t>
      </w:r>
      <w:r w:rsidRPr="007B1229">
        <w:t xml:space="preserve">ин </w:t>
      </w:r>
      <w:r w:rsidR="00FE2AB8">
        <w:t>дал в долгСе</w:t>
      </w:r>
      <w:r w:rsidRPr="007B1229">
        <w:t>чину</w:t>
      </w:r>
      <w:r w:rsidR="00FE2AB8">
        <w:t>3</w:t>
      </w:r>
      <w:r w:rsidRPr="007B1229">
        <w:t xml:space="preserve"> тыс. руб. сроком на </w:t>
      </w:r>
      <w:r w:rsidR="00FE2AB8">
        <w:t>1 год</w:t>
      </w:r>
      <w:r w:rsidRPr="007B1229">
        <w:t xml:space="preserve">. В подтверждение полученных денег </w:t>
      </w:r>
      <w:proofErr w:type="spellStart"/>
      <w:r w:rsidR="00FE2AB8">
        <w:t>Се</w:t>
      </w:r>
      <w:r w:rsidRPr="007B1229">
        <w:t>чин</w:t>
      </w:r>
      <w:proofErr w:type="spellEnd"/>
      <w:r w:rsidRPr="007B1229">
        <w:t xml:space="preserve"> выдал заимодавцу расписку, которой обязался уплатить кроме основной суммы и проценты. По окончанию срока займа </w:t>
      </w:r>
      <w:r w:rsidR="00FE2AB8">
        <w:t>Рощ</w:t>
      </w:r>
      <w:r w:rsidRPr="007B1229">
        <w:t xml:space="preserve">ин потребовал от заемщика погашения долга и уплаты </w:t>
      </w:r>
      <w:r w:rsidR="00FE2AB8">
        <w:t>10</w:t>
      </w:r>
      <w:r w:rsidRPr="007B1229">
        <w:t xml:space="preserve">% </w:t>
      </w:r>
      <w:proofErr w:type="gramStart"/>
      <w:r w:rsidRPr="007B1229">
        <w:t>годовых</w:t>
      </w:r>
      <w:proofErr w:type="gramEnd"/>
      <w:r w:rsidRPr="007B1229">
        <w:t xml:space="preserve"> за пользование деньгами. </w:t>
      </w:r>
      <w:r w:rsidR="00FE2AB8">
        <w:t>Рощ</w:t>
      </w:r>
      <w:r w:rsidRPr="007B1229">
        <w:t>ин возвратил Зимину 2 тыс. руб., однако уплатить проценты отказался.</w:t>
      </w:r>
    </w:p>
    <w:p w:rsidR="00170815" w:rsidRPr="007B1229" w:rsidRDefault="00170815" w:rsidP="00170815">
      <w:pPr>
        <w:pStyle w:val="3"/>
        <w:ind w:firstLine="709"/>
        <w:rPr>
          <w:color w:val="auto"/>
          <w:szCs w:val="24"/>
        </w:rPr>
      </w:pPr>
      <w:r w:rsidRPr="007B1229">
        <w:rPr>
          <w:color w:val="auto"/>
          <w:szCs w:val="24"/>
        </w:rPr>
        <w:t xml:space="preserve">3) </w:t>
      </w:r>
      <w:r w:rsidR="00FE2AB8">
        <w:rPr>
          <w:color w:val="auto"/>
          <w:szCs w:val="24"/>
        </w:rPr>
        <w:t>Гражданин Леонов</w:t>
      </w:r>
      <w:r w:rsidRPr="007B1229">
        <w:rPr>
          <w:color w:val="auto"/>
          <w:szCs w:val="24"/>
        </w:rPr>
        <w:t xml:space="preserve">, управляя принадлежащим ему автомобилем, был задержан инспектором ГИБДД за управление автомобилем в нетрезвом состоянии. Решением районного отделения ГИБДД </w:t>
      </w:r>
      <w:r w:rsidR="00FE2AB8">
        <w:rPr>
          <w:color w:val="auto"/>
          <w:szCs w:val="24"/>
        </w:rPr>
        <w:t>Ле</w:t>
      </w:r>
      <w:r w:rsidRPr="007B1229">
        <w:rPr>
          <w:color w:val="auto"/>
          <w:szCs w:val="24"/>
        </w:rPr>
        <w:t>о</w:t>
      </w:r>
      <w:r w:rsidR="00FE2AB8">
        <w:rPr>
          <w:color w:val="auto"/>
          <w:szCs w:val="24"/>
        </w:rPr>
        <w:t>но</w:t>
      </w:r>
      <w:r w:rsidRPr="007B1229">
        <w:rPr>
          <w:color w:val="auto"/>
          <w:szCs w:val="24"/>
        </w:rPr>
        <w:t>в лишен права управлять автомобилем на 2 года.</w:t>
      </w:r>
    </w:p>
    <w:p w:rsidR="00170815" w:rsidRPr="007B1229" w:rsidRDefault="00170815" w:rsidP="00170815">
      <w:pPr>
        <w:pStyle w:val="3"/>
        <w:ind w:firstLine="709"/>
        <w:rPr>
          <w:color w:val="auto"/>
          <w:szCs w:val="24"/>
        </w:rPr>
      </w:pPr>
      <w:r w:rsidRPr="007B1229">
        <w:rPr>
          <w:color w:val="auto"/>
          <w:szCs w:val="24"/>
        </w:rPr>
        <w:t xml:space="preserve">4) </w:t>
      </w:r>
      <w:proofErr w:type="spellStart"/>
      <w:r w:rsidR="00FE2AB8">
        <w:rPr>
          <w:color w:val="auto"/>
          <w:szCs w:val="24"/>
        </w:rPr>
        <w:t>Крутов</w:t>
      </w:r>
      <w:proofErr w:type="spellEnd"/>
      <w:r w:rsidRPr="007B1229">
        <w:rPr>
          <w:color w:val="auto"/>
          <w:szCs w:val="24"/>
        </w:rPr>
        <w:t xml:space="preserve"> обратился в суд с иском о расторжении брака и разделе совместно нажитого имущества. При этом он просил суд выделить ему большую часть из состава спорного имущества, т.к. его заработок в период девятилетнего совместного проживания в три раза превышал заработок жены. Кроме того, 3 последние года совместного проживания его жена вообще не работала, занимаясь домашним хозяйством.</w:t>
      </w:r>
    </w:p>
    <w:p w:rsidR="00170815" w:rsidRDefault="00170815" w:rsidP="00170815">
      <w:pPr>
        <w:ind w:firstLine="709"/>
        <w:jc w:val="both"/>
      </w:pPr>
      <w:r w:rsidRPr="007B1229">
        <w:t xml:space="preserve">5) </w:t>
      </w:r>
      <w:r w:rsidR="0055042F">
        <w:t>Районный суд г. С рассмотрел уголовное дело №…, возбужденное по факту совершения кражи группой лиц</w:t>
      </w:r>
      <w:proofErr w:type="gramStart"/>
      <w:r w:rsidRPr="007B1229">
        <w:t>.</w:t>
      </w:r>
      <w:r w:rsidR="0055042F">
        <w:t>В</w:t>
      </w:r>
      <w:proofErr w:type="gramEnd"/>
      <w:r w:rsidR="0055042F">
        <w:t xml:space="preserve"> следствие отсутствия по болезни адвоката одного из подсудимых, судебное следствие было отложено на две недели.</w:t>
      </w:r>
    </w:p>
    <w:p w:rsidR="00CC6A17" w:rsidRDefault="00CC6A17" w:rsidP="00CC6A17">
      <w:pPr>
        <w:rPr>
          <w:b/>
        </w:rPr>
      </w:pPr>
      <w:r>
        <w:rPr>
          <w:b/>
        </w:rPr>
        <w:t>Ответ</w:t>
      </w:r>
    </w:p>
    <w:p w:rsidR="00CC6A17" w:rsidRPr="006A3EA5" w:rsidRDefault="00CC6A17" w:rsidP="00CC6A17">
      <w:r>
        <w:rPr>
          <w:b/>
        </w:rPr>
        <w:t>Задача</w:t>
      </w:r>
      <w:proofErr w:type="gramStart"/>
      <w:r>
        <w:rPr>
          <w:b/>
        </w:rPr>
        <w:t>1</w:t>
      </w:r>
      <w:proofErr w:type="gramEnd"/>
      <w:r>
        <w:rPr>
          <w:b/>
        </w:rPr>
        <w:t>. (по 2</w:t>
      </w:r>
      <w:r w:rsidR="006A3EA5">
        <w:rPr>
          <w:b/>
        </w:rPr>
        <w:t xml:space="preserve"> </w:t>
      </w:r>
      <w:r>
        <w:rPr>
          <w:b/>
        </w:rPr>
        <w:t xml:space="preserve">балла за </w:t>
      </w:r>
      <w:r w:rsidR="006A3EA5">
        <w:rPr>
          <w:b/>
        </w:rPr>
        <w:t xml:space="preserve">каждый </w:t>
      </w:r>
      <w:r>
        <w:rPr>
          <w:b/>
        </w:rPr>
        <w:t>правильный ответ)</w:t>
      </w:r>
      <w:r>
        <w:rPr>
          <w:b/>
        </w:rPr>
        <w:br/>
      </w:r>
      <w:r w:rsidRPr="006A3EA5">
        <w:t>1. Уголовное право. Уголовный кодекс РФ</w:t>
      </w:r>
    </w:p>
    <w:p w:rsidR="00CC6A17" w:rsidRPr="006A3EA5" w:rsidRDefault="00CC6A17" w:rsidP="00CC6A17">
      <w:pPr>
        <w:jc w:val="both"/>
      </w:pPr>
      <w:r w:rsidRPr="006A3EA5">
        <w:t>2. Гражданское право. Гражданский кодекс РФ</w:t>
      </w:r>
    </w:p>
    <w:p w:rsidR="00CC6A17" w:rsidRPr="006A3EA5" w:rsidRDefault="00CC6A17" w:rsidP="00CC6A17">
      <w:pPr>
        <w:jc w:val="both"/>
      </w:pPr>
      <w:r w:rsidRPr="006A3EA5">
        <w:t xml:space="preserve">3. Административное право. </w:t>
      </w:r>
      <w:proofErr w:type="spellStart"/>
      <w:r w:rsidRPr="006A3EA5">
        <w:t>КоАп</w:t>
      </w:r>
      <w:proofErr w:type="spellEnd"/>
      <w:r w:rsidRPr="006A3EA5">
        <w:t xml:space="preserve"> РФ</w:t>
      </w:r>
    </w:p>
    <w:p w:rsidR="00CC6A17" w:rsidRPr="006A3EA5" w:rsidRDefault="00CC6A17" w:rsidP="00CC6A17">
      <w:pPr>
        <w:jc w:val="both"/>
      </w:pPr>
      <w:r w:rsidRPr="006A3EA5">
        <w:t>4. Семейное право. Семейный кодекс РФ</w:t>
      </w:r>
    </w:p>
    <w:p w:rsidR="00CC6A17" w:rsidRPr="006A3EA5" w:rsidRDefault="00CC6A17" w:rsidP="00CC6A17">
      <w:pPr>
        <w:jc w:val="both"/>
      </w:pPr>
      <w:r w:rsidRPr="006A3EA5">
        <w:t>5. Уголовно-процессуальное право. Уголовно-процессуальный кодекс РФ.</w:t>
      </w:r>
    </w:p>
    <w:p w:rsidR="00170815" w:rsidRPr="006A3EA5" w:rsidRDefault="006A3EA5" w:rsidP="006A3EA5">
      <w:pPr>
        <w:rPr>
          <w:b/>
          <w:i/>
        </w:rPr>
      </w:pPr>
      <w:r>
        <w:rPr>
          <w:b/>
          <w:i/>
        </w:rPr>
        <w:t xml:space="preserve">Максимальная оценка за </w:t>
      </w:r>
      <w:r w:rsidRPr="00CC6A17">
        <w:rPr>
          <w:b/>
          <w:i/>
        </w:rPr>
        <w:t xml:space="preserve"> задачу </w:t>
      </w:r>
      <w:r>
        <w:rPr>
          <w:b/>
          <w:i/>
        </w:rPr>
        <w:t>1</w:t>
      </w:r>
      <w:r w:rsidRPr="00CC6A17">
        <w:rPr>
          <w:b/>
          <w:i/>
        </w:rPr>
        <w:t xml:space="preserve"> – </w:t>
      </w:r>
      <w:r>
        <w:rPr>
          <w:b/>
          <w:i/>
        </w:rPr>
        <w:t>10</w:t>
      </w:r>
      <w:r w:rsidRPr="00CC6A17">
        <w:rPr>
          <w:b/>
          <w:i/>
        </w:rPr>
        <w:t xml:space="preserve"> баллов.</w:t>
      </w:r>
    </w:p>
    <w:p w:rsidR="00170815" w:rsidRPr="007B1229" w:rsidRDefault="00CC6A17" w:rsidP="00170815">
      <w:pPr>
        <w:ind w:firstLine="709"/>
        <w:jc w:val="both"/>
      </w:pPr>
      <w:r>
        <w:rPr>
          <w:b/>
        </w:rPr>
        <w:t>3</w:t>
      </w:r>
      <w:r w:rsidR="00170815" w:rsidRPr="00170815">
        <w:rPr>
          <w:b/>
        </w:rPr>
        <w:t>.2</w:t>
      </w:r>
      <w:r w:rsidR="008A03E1">
        <w:rPr>
          <w:b/>
        </w:rPr>
        <w:t xml:space="preserve"> </w:t>
      </w:r>
      <w:r w:rsidR="00FE2AB8">
        <w:t>Мамо</w:t>
      </w:r>
      <w:r w:rsidR="00170815" w:rsidRPr="007B1229">
        <w:t xml:space="preserve">нов обратился к директору муниципального предприятия, где работал его 16-летний сын </w:t>
      </w:r>
      <w:r w:rsidR="00FE2AB8">
        <w:t>Константин</w:t>
      </w:r>
      <w:r w:rsidR="00170815" w:rsidRPr="007B1229">
        <w:t xml:space="preserve"> с просьбой дать указание бухгалтерии выдавать ему заработную плату его сына. Свою просьбу отец </w:t>
      </w:r>
      <w:r w:rsidR="00FE2AB8">
        <w:t>Константина</w:t>
      </w:r>
      <w:r w:rsidR="00170815" w:rsidRPr="007B1229">
        <w:t xml:space="preserve"> мотивировал тем, что Николай тратит заработную плату, приобретая вещи, которые ему в данное время не нужны. Так, за последнее время на свой заработок </w:t>
      </w:r>
      <w:r w:rsidR="00FE2AB8">
        <w:t>Константин</w:t>
      </w:r>
      <w:r w:rsidR="00170815" w:rsidRPr="007B1229">
        <w:t xml:space="preserve"> приобрел два аквариума, спортинвентарь, фотоаппарат с принадлежностями, магнитофон, тогда как их семья </w:t>
      </w:r>
      <w:r w:rsidR="00170815" w:rsidRPr="007B1229">
        <w:lastRenderedPageBreak/>
        <w:t xml:space="preserve">испытывает материальные затруднения, поскольку мать </w:t>
      </w:r>
      <w:r w:rsidR="00FE2AB8">
        <w:t>Константина</w:t>
      </w:r>
      <w:r w:rsidR="00170815" w:rsidRPr="007B1229">
        <w:t xml:space="preserve"> является нетрудоспособной по инвалидности, а в семье кроме </w:t>
      </w:r>
      <w:r w:rsidR="00FE2AB8">
        <w:t>Константина</w:t>
      </w:r>
      <w:r w:rsidR="00170815" w:rsidRPr="007B1229">
        <w:t xml:space="preserve"> есть еще двое малолетних детей. Директор предприятия </w:t>
      </w:r>
      <w:r w:rsidR="003506F5">
        <w:t>отказался дать</w:t>
      </w:r>
      <w:r w:rsidR="00170815" w:rsidRPr="007B1229">
        <w:t xml:space="preserve"> соответствующие распоряжения бухгалтерии. Обоснованы ли действия директора?</w:t>
      </w:r>
    </w:p>
    <w:p w:rsidR="00170815" w:rsidRPr="007B1229" w:rsidRDefault="00170815" w:rsidP="00170815">
      <w:pPr>
        <w:ind w:firstLine="709"/>
        <w:jc w:val="both"/>
      </w:pPr>
    </w:p>
    <w:p w:rsidR="00170815" w:rsidRPr="00D5409A" w:rsidRDefault="00170815" w:rsidP="00170815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D5409A">
        <w:rPr>
          <w:rFonts w:ascii="Times New Roman" w:hAnsi="Times New Roman"/>
          <w:b/>
          <w:sz w:val="24"/>
          <w:szCs w:val="24"/>
          <w:lang w:val="ru-RU"/>
        </w:rPr>
        <w:t xml:space="preserve">Ключ к </w:t>
      </w:r>
      <w:r w:rsidR="00CC6A17">
        <w:rPr>
          <w:rFonts w:ascii="Times New Roman" w:hAnsi="Times New Roman"/>
          <w:b/>
          <w:sz w:val="24"/>
          <w:szCs w:val="24"/>
          <w:lang w:val="ru-RU"/>
        </w:rPr>
        <w:t>задаче 2</w:t>
      </w:r>
      <w:r w:rsidRPr="00D5409A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170815" w:rsidRPr="00D5409A" w:rsidRDefault="00170815" w:rsidP="00170815">
      <w:pPr>
        <w:pStyle w:val="a4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  <w:lang w:val="ru-RU"/>
        </w:rPr>
      </w:pPr>
      <w:r w:rsidRPr="00D5409A">
        <w:rPr>
          <w:rFonts w:ascii="Times New Roman" w:hAnsi="Times New Roman"/>
          <w:i/>
          <w:sz w:val="24"/>
          <w:szCs w:val="24"/>
          <w:lang w:val="ru-RU"/>
        </w:rPr>
        <w:t xml:space="preserve">Принимается ответ, отражающий суть решения задачи при опоре на действующее законодательство. </w:t>
      </w:r>
      <w:proofErr w:type="gramStart"/>
      <w:r w:rsidRPr="00D5409A">
        <w:rPr>
          <w:rFonts w:ascii="Times New Roman" w:hAnsi="Times New Roman"/>
          <w:i/>
          <w:sz w:val="24"/>
          <w:szCs w:val="24"/>
          <w:lang w:val="ru-RU"/>
        </w:rPr>
        <w:t>При этом ссылки на отрасль права, регулирующую данную в задаче ситуацию, для признание ответа полным, необходимы, а указание конкретных статей правового акта не являются  обязательным.</w:t>
      </w:r>
      <w:proofErr w:type="gramEnd"/>
    </w:p>
    <w:p w:rsidR="00170815" w:rsidRDefault="00170815" w:rsidP="00170815">
      <w:pPr>
        <w:pStyle w:val="a4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val="ru-RU"/>
        </w:rPr>
      </w:pPr>
      <w:r w:rsidRPr="00D5409A">
        <w:rPr>
          <w:rFonts w:ascii="Times New Roman" w:hAnsi="Times New Roman"/>
          <w:b/>
          <w:sz w:val="24"/>
          <w:szCs w:val="24"/>
          <w:lang w:val="ru-RU"/>
        </w:rPr>
        <w:t>Оценивание:</w:t>
      </w:r>
    </w:p>
    <w:p w:rsidR="00170815" w:rsidRPr="00CC6A17" w:rsidRDefault="00785242" w:rsidP="00CC6A17">
      <w:pPr>
        <w:rPr>
          <w:b/>
          <w:i/>
        </w:rPr>
      </w:pPr>
      <w:r>
        <w:rPr>
          <w:b/>
          <w:i/>
        </w:rPr>
        <w:t>3</w:t>
      </w:r>
      <w:r w:rsidR="008A03E1" w:rsidRPr="00CC6A17">
        <w:rPr>
          <w:b/>
          <w:i/>
        </w:rPr>
        <w:t xml:space="preserve"> </w:t>
      </w:r>
      <w:r w:rsidR="00170815" w:rsidRPr="00CC6A17">
        <w:rPr>
          <w:b/>
          <w:i/>
        </w:rPr>
        <w:t xml:space="preserve">балл  за </w:t>
      </w:r>
      <w:proofErr w:type="gramStart"/>
      <w:r w:rsidR="00170815" w:rsidRPr="00CC6A17">
        <w:rPr>
          <w:b/>
          <w:i/>
        </w:rPr>
        <w:t>верный</w:t>
      </w:r>
      <w:proofErr w:type="gramEnd"/>
      <w:r w:rsidR="00170815" w:rsidRPr="00CC6A17">
        <w:rPr>
          <w:b/>
          <w:i/>
        </w:rPr>
        <w:t xml:space="preserve"> по сути ответ без правильного разъяснения.</w:t>
      </w:r>
    </w:p>
    <w:p w:rsidR="00170815" w:rsidRPr="00610928" w:rsidRDefault="00785242" w:rsidP="00CC6A17">
      <w:pPr>
        <w:pStyle w:val="a4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5</w:t>
      </w:r>
      <w:r w:rsidR="00455D27">
        <w:rPr>
          <w:rFonts w:ascii="Times New Roman" w:hAnsi="Times New Roman"/>
          <w:b/>
          <w:i/>
          <w:sz w:val="24"/>
          <w:szCs w:val="24"/>
          <w:lang w:val="ru-RU"/>
        </w:rPr>
        <w:t xml:space="preserve"> балла</w:t>
      </w:r>
      <w:r w:rsidR="00170815" w:rsidRPr="00610928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gramStart"/>
      <w:r w:rsidR="00170815" w:rsidRPr="00610928">
        <w:rPr>
          <w:rFonts w:ascii="Times New Roman" w:hAnsi="Times New Roman"/>
          <w:b/>
          <w:i/>
          <w:sz w:val="24"/>
          <w:szCs w:val="24"/>
          <w:lang w:val="ru-RU"/>
        </w:rPr>
        <w:t>за верное разъяснение с опорой на нормативный акт с дифференциацией</w:t>
      </w:r>
      <w:proofErr w:type="gramEnd"/>
      <w:r w:rsidR="00170815" w:rsidRPr="00610928">
        <w:rPr>
          <w:rFonts w:ascii="Times New Roman" w:hAnsi="Times New Roman"/>
          <w:b/>
          <w:i/>
          <w:sz w:val="24"/>
          <w:szCs w:val="24"/>
          <w:lang w:val="ru-RU"/>
        </w:rPr>
        <w:t xml:space="preserve"> по степени точности разъяснения.</w:t>
      </w:r>
    </w:p>
    <w:p w:rsidR="00170815" w:rsidRDefault="006A3EA5" w:rsidP="00CC6A17">
      <w:pPr>
        <w:rPr>
          <w:b/>
          <w:i/>
        </w:rPr>
      </w:pPr>
      <w:r>
        <w:rPr>
          <w:b/>
          <w:i/>
        </w:rPr>
        <w:t xml:space="preserve">Максимальная оценка за </w:t>
      </w:r>
      <w:r w:rsidR="00170815" w:rsidRPr="00CC6A17">
        <w:rPr>
          <w:b/>
          <w:i/>
        </w:rPr>
        <w:t xml:space="preserve"> задачу</w:t>
      </w:r>
      <w:r w:rsidR="00CC6A17" w:rsidRPr="00CC6A17">
        <w:rPr>
          <w:b/>
          <w:i/>
        </w:rPr>
        <w:t xml:space="preserve"> 2</w:t>
      </w:r>
      <w:r w:rsidR="00170815" w:rsidRPr="00CC6A17">
        <w:rPr>
          <w:b/>
          <w:i/>
        </w:rPr>
        <w:t xml:space="preserve"> – </w:t>
      </w:r>
      <w:r w:rsidR="00785242">
        <w:rPr>
          <w:b/>
          <w:i/>
        </w:rPr>
        <w:t>8</w:t>
      </w:r>
      <w:r w:rsidR="00170815" w:rsidRPr="00CC6A17">
        <w:rPr>
          <w:b/>
          <w:i/>
        </w:rPr>
        <w:t xml:space="preserve"> балл</w:t>
      </w:r>
      <w:r w:rsidR="00D635CA" w:rsidRPr="00CC6A17">
        <w:rPr>
          <w:b/>
          <w:i/>
        </w:rPr>
        <w:t>ов</w:t>
      </w:r>
      <w:r w:rsidR="00170815" w:rsidRPr="00CC6A17">
        <w:rPr>
          <w:b/>
          <w:i/>
        </w:rPr>
        <w:t>.</w:t>
      </w:r>
    </w:p>
    <w:p w:rsidR="006A3EA5" w:rsidRDefault="006A3EA5" w:rsidP="006A3EA5">
      <w:pPr>
        <w:rPr>
          <w:b/>
        </w:rPr>
      </w:pPr>
      <w:r>
        <w:rPr>
          <w:b/>
        </w:rPr>
        <w:t>Ответ</w:t>
      </w:r>
    </w:p>
    <w:p w:rsidR="006A3EA5" w:rsidRPr="00785242" w:rsidRDefault="006A3EA5" w:rsidP="00785242">
      <w:pPr>
        <w:jc w:val="both"/>
      </w:pPr>
      <w:r w:rsidRPr="006A3EA5">
        <w:t>Действия директора обоснованы. Такое решение может принять только</w:t>
      </w:r>
      <w:r>
        <w:t xml:space="preserve"> суд по ходатайству родителей (</w:t>
      </w:r>
      <w:r w:rsidRPr="006A3EA5">
        <w:t>ст. 26 Гражданского кодекса РФ)</w:t>
      </w:r>
    </w:p>
    <w:p w:rsidR="00170815" w:rsidRPr="006A3EA5" w:rsidRDefault="00170815" w:rsidP="006A3EA5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  <w:r w:rsidRPr="00915777">
        <w:rPr>
          <w:rFonts w:ascii="Times New Roman" w:hAnsi="Times New Roman"/>
          <w:b/>
          <w:sz w:val="24"/>
          <w:szCs w:val="24"/>
          <w:lang w:val="ru-RU"/>
        </w:rPr>
        <w:t xml:space="preserve">         Максимальн</w:t>
      </w:r>
      <w:r>
        <w:rPr>
          <w:rFonts w:ascii="Times New Roman" w:hAnsi="Times New Roman"/>
          <w:b/>
          <w:sz w:val="24"/>
          <w:szCs w:val="24"/>
          <w:lang w:val="ru-RU"/>
        </w:rPr>
        <w:t>ое</w:t>
      </w:r>
      <w:r w:rsidRPr="00915777">
        <w:rPr>
          <w:rFonts w:ascii="Times New Roman" w:hAnsi="Times New Roman"/>
          <w:b/>
          <w:sz w:val="24"/>
          <w:szCs w:val="24"/>
          <w:lang w:val="ru-RU"/>
        </w:rPr>
        <w:t xml:space="preserve"> число баллов за задание №</w:t>
      </w:r>
      <w:r w:rsidR="00455D27">
        <w:rPr>
          <w:rFonts w:ascii="Times New Roman" w:hAnsi="Times New Roman"/>
          <w:b/>
          <w:sz w:val="24"/>
          <w:szCs w:val="24"/>
          <w:lang w:val="ru-RU"/>
        </w:rPr>
        <w:t xml:space="preserve"> 3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  <w:r w:rsidRPr="00915777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ru-RU"/>
        </w:rPr>
        <w:t>1</w:t>
      </w:r>
      <w:r w:rsidR="00785242">
        <w:rPr>
          <w:rFonts w:ascii="Times New Roman" w:hAnsi="Times New Roman"/>
          <w:b/>
          <w:sz w:val="24"/>
          <w:szCs w:val="24"/>
          <w:lang w:val="ru-RU"/>
        </w:rPr>
        <w:t>8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баллов</w:t>
      </w:r>
      <w:r w:rsidRPr="00915777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785242" w:rsidRDefault="00785242" w:rsidP="00AA2CC6">
      <w:pPr>
        <w:rPr>
          <w:b/>
        </w:rPr>
      </w:pPr>
    </w:p>
    <w:p w:rsidR="00AA2CC6" w:rsidRPr="00E90150" w:rsidRDefault="00AA2CC6" w:rsidP="00AA2CC6">
      <w:pPr>
        <w:rPr>
          <w:i/>
        </w:rPr>
      </w:pPr>
      <w:r w:rsidRPr="00E90150">
        <w:rPr>
          <w:b/>
        </w:rPr>
        <w:t>Задание</w:t>
      </w:r>
      <w:r w:rsidR="00455D27">
        <w:rPr>
          <w:b/>
        </w:rPr>
        <w:t xml:space="preserve"> 4</w:t>
      </w:r>
      <w:r w:rsidRPr="00E90150">
        <w:rPr>
          <w:b/>
        </w:rPr>
        <w:t xml:space="preserve">. </w:t>
      </w:r>
      <w:r w:rsidRPr="00E90150">
        <w:rPr>
          <w:i/>
        </w:rPr>
        <w:t>Решите кроссворд. Ваши правильные ответы образуют по вертикали  слово.</w:t>
      </w:r>
      <w:r w:rsidR="00455D27">
        <w:rPr>
          <w:i/>
        </w:rPr>
        <w:t xml:space="preserve"> </w:t>
      </w:r>
      <w:r w:rsidRPr="00E90150">
        <w:rPr>
          <w:i/>
        </w:rPr>
        <w:t>Кратко объясните, что оно означает.</w:t>
      </w:r>
    </w:p>
    <w:p w:rsidR="00AA2CC6" w:rsidRPr="00436107" w:rsidRDefault="00577194" w:rsidP="00AA2CC6">
      <w:pPr>
        <w:pStyle w:val="a4"/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436107">
        <w:rPr>
          <w:rFonts w:ascii="Times New Roman" w:hAnsi="Times New Roman"/>
          <w:sz w:val="24"/>
          <w:szCs w:val="24"/>
          <w:lang w:val="ru-RU"/>
        </w:rPr>
        <w:t>Одна из форм деструктивного (разрушительного) девиантного поведения человека, в ходе которого уничтожаются или оскверняются предметы искусства, культуры</w:t>
      </w:r>
    </w:p>
    <w:p w:rsidR="00AA2CC6" w:rsidRPr="00436107" w:rsidRDefault="00577194" w:rsidP="00AA2CC6">
      <w:pPr>
        <w:pStyle w:val="a4"/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436107">
        <w:rPr>
          <w:rFonts w:ascii="Times New Roman" w:hAnsi="Times New Roman"/>
          <w:sz w:val="24"/>
          <w:szCs w:val="24"/>
          <w:lang w:val="ru-RU"/>
        </w:rPr>
        <w:t>В христианском храме стол, находящийся в середине алтаря, освящённый архиереем для совершения на нём Евхаристии</w:t>
      </w:r>
      <w:r w:rsidR="00AA2CC6" w:rsidRPr="00436107">
        <w:rPr>
          <w:rFonts w:ascii="Times New Roman" w:hAnsi="Times New Roman"/>
          <w:sz w:val="24"/>
          <w:szCs w:val="24"/>
          <w:lang w:val="ru-RU"/>
        </w:rPr>
        <w:t>.</w:t>
      </w:r>
    </w:p>
    <w:p w:rsidR="00AA2CC6" w:rsidRPr="00436107" w:rsidRDefault="00852C45" w:rsidP="00AA2CC6">
      <w:pPr>
        <w:pStyle w:val="a4"/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436107">
        <w:rPr>
          <w:rFonts w:ascii="Times New Roman" w:hAnsi="Times New Roman"/>
          <w:sz w:val="24"/>
          <w:szCs w:val="24"/>
          <w:lang w:val="ru-RU"/>
        </w:rPr>
        <w:t>Эквивалентность.</w:t>
      </w:r>
    </w:p>
    <w:p w:rsidR="00AA2CC6" w:rsidRPr="00436107" w:rsidRDefault="00965A89" w:rsidP="00AA2CC6">
      <w:pPr>
        <w:pStyle w:val="a4"/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436107">
        <w:rPr>
          <w:rFonts w:ascii="Times New Roman" w:hAnsi="Times New Roman"/>
          <w:sz w:val="24"/>
          <w:szCs w:val="24"/>
          <w:lang w:val="ru-RU"/>
        </w:rPr>
        <w:t>Система политических, экономических, военных, социальных, правовых и иных мер по подготовке к вооруженной защите государства, целостности и неприкосновенности его территории</w:t>
      </w:r>
      <w:r w:rsidR="00AA2CC6" w:rsidRPr="00436107">
        <w:rPr>
          <w:rFonts w:ascii="Times New Roman" w:hAnsi="Times New Roman"/>
          <w:sz w:val="24"/>
          <w:szCs w:val="24"/>
          <w:lang w:val="ru-RU"/>
        </w:rPr>
        <w:t>.</w:t>
      </w:r>
    </w:p>
    <w:p w:rsidR="00965A89" w:rsidRPr="00436107" w:rsidRDefault="00965A89" w:rsidP="00AA2CC6">
      <w:pPr>
        <w:pStyle w:val="a4"/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43610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Временное освобождение от работы в будние дни на определённый период времени, для</w:t>
      </w:r>
      <w:r w:rsidRPr="00436107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6" w:tooltip="Отдых" w:history="1">
        <w:r w:rsidRPr="00436107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отдыха</w:t>
        </w:r>
      </w:hyperlink>
      <w:r w:rsidRPr="00436107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3610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 иных социальных целей с сохранением прежней работы</w:t>
      </w:r>
    </w:p>
    <w:p w:rsidR="00965A89" w:rsidRPr="00436107" w:rsidRDefault="00965A89" w:rsidP="00AA2CC6">
      <w:pPr>
        <w:pStyle w:val="a4"/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436107">
        <w:rPr>
          <w:rFonts w:ascii="Times New Roman" w:hAnsi="Times New Roman"/>
          <w:sz w:val="24"/>
          <w:szCs w:val="24"/>
          <w:lang w:val="ru-RU"/>
        </w:rPr>
        <w:t>Свержение прежнего руководства и приход к власти бывших оппозиционеров</w:t>
      </w:r>
    </w:p>
    <w:p w:rsidR="00AA2CC6" w:rsidRPr="00436107" w:rsidRDefault="00965A89" w:rsidP="00AA2CC6">
      <w:pPr>
        <w:pStyle w:val="a4"/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436107">
        <w:rPr>
          <w:rFonts w:ascii="Times New Roman" w:hAnsi="Times New Roman"/>
          <w:sz w:val="24"/>
          <w:szCs w:val="24"/>
          <w:lang w:val="ru-RU"/>
        </w:rPr>
        <w:t>Мера пресечения</w:t>
      </w:r>
    </w:p>
    <w:p w:rsidR="00AA2CC6" w:rsidRPr="00436107" w:rsidRDefault="00965A89" w:rsidP="00AA2CC6">
      <w:pPr>
        <w:pStyle w:val="a4"/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436107">
        <w:rPr>
          <w:rFonts w:ascii="Times New Roman" w:hAnsi="Times New Roman"/>
          <w:sz w:val="24"/>
          <w:szCs w:val="24"/>
          <w:lang w:val="ru-RU"/>
        </w:rPr>
        <w:t>Процесс максимизации выгодных характеристик, соотношений и минимизации расходов</w:t>
      </w:r>
      <w:r w:rsidR="00AA2CC6" w:rsidRPr="0043610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A2CC6" w:rsidRPr="00436107" w:rsidRDefault="005C519D" w:rsidP="00AA2CC6">
      <w:pPr>
        <w:pStyle w:val="a4"/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43610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</w:t>
      </w:r>
      <w:proofErr w:type="spellStart"/>
      <w:r w:rsidRPr="00436107">
        <w:rPr>
          <w:rFonts w:ascii="Times New Roman" w:hAnsi="Times New Roman"/>
          <w:sz w:val="24"/>
          <w:szCs w:val="24"/>
          <w:shd w:val="clear" w:color="auto" w:fill="FFFFFF"/>
        </w:rPr>
        <w:t>езультат</w:t>
      </w:r>
      <w:proofErr w:type="spellEnd"/>
      <w:r w:rsidR="007A3D0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36107">
        <w:rPr>
          <w:rFonts w:ascii="Times New Roman" w:hAnsi="Times New Roman"/>
          <w:sz w:val="24"/>
          <w:szCs w:val="24"/>
          <w:shd w:val="clear" w:color="auto" w:fill="FFFFFF"/>
        </w:rPr>
        <w:t>процесса</w:t>
      </w:r>
      <w:proofErr w:type="spellEnd"/>
      <w:r w:rsidR="007A3D0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36107">
        <w:rPr>
          <w:rFonts w:ascii="Times New Roman" w:hAnsi="Times New Roman"/>
          <w:sz w:val="24"/>
          <w:szCs w:val="24"/>
          <w:shd w:val="clear" w:color="auto" w:fill="FFFFFF"/>
        </w:rPr>
        <w:t>познавательной</w:t>
      </w:r>
      <w:proofErr w:type="spellEnd"/>
      <w:r w:rsidR="007A3D0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36107">
        <w:rPr>
          <w:rFonts w:ascii="Times New Roman" w:hAnsi="Times New Roman"/>
          <w:sz w:val="24"/>
          <w:szCs w:val="24"/>
          <w:shd w:val="clear" w:color="auto" w:fill="FFFFFF"/>
        </w:rPr>
        <w:t>деятельности</w:t>
      </w:r>
      <w:proofErr w:type="spellEnd"/>
      <w:r w:rsidR="00AA2CC6" w:rsidRPr="0043610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C519D" w:rsidRPr="00436107" w:rsidRDefault="005C519D" w:rsidP="00AA2CC6">
      <w:pPr>
        <w:pStyle w:val="a4"/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43610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Социально-экономическая реформа в России в 2004—2005 годах, проведённая с целью замены льгот денежными компенсациями.</w:t>
      </w:r>
    </w:p>
    <w:p w:rsidR="00AA2CC6" w:rsidRPr="00436107" w:rsidRDefault="005C519D" w:rsidP="00AA2CC6">
      <w:pPr>
        <w:pStyle w:val="a4"/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436107">
        <w:rPr>
          <w:rFonts w:ascii="Times New Roman" w:hAnsi="Times New Roman"/>
          <w:sz w:val="24"/>
          <w:szCs w:val="24"/>
          <w:lang w:val="ru-RU"/>
        </w:rPr>
        <w:t>Икона.</w:t>
      </w:r>
    </w:p>
    <w:p w:rsidR="00436107" w:rsidRPr="00436107" w:rsidRDefault="00436107" w:rsidP="00AA2CC6">
      <w:pPr>
        <w:pStyle w:val="a4"/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436107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Э</w:t>
      </w:r>
      <w:r w:rsidRPr="0043610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лемент правовой нормы, предусматривающий неблагоприятные</w:t>
      </w:r>
      <w:r w:rsidRPr="00436107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3610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последствия для лица, нарушившего содержащееся в такой норме правило.</w:t>
      </w:r>
    </w:p>
    <w:p w:rsidR="00AA2CC6" w:rsidRPr="00436107" w:rsidRDefault="00436107" w:rsidP="00AA2CC6">
      <w:pPr>
        <w:pStyle w:val="a4"/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436107">
        <w:rPr>
          <w:rFonts w:ascii="Times New Roman" w:hAnsi="Times New Roman"/>
          <w:sz w:val="24"/>
          <w:szCs w:val="24"/>
          <w:lang w:val="ru-RU"/>
        </w:rPr>
        <w:t>Создатель произведения искусства</w:t>
      </w:r>
      <w:r w:rsidR="00AA2CC6" w:rsidRPr="0043610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75E44" w:rsidRPr="00427ABB" w:rsidRDefault="00436107" w:rsidP="00AA2CC6">
      <w:pPr>
        <w:pStyle w:val="a4"/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43610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Союз, объединение (например, государств, организаций) на основе формальных либо неформальных договорных обязательств</w:t>
      </w:r>
      <w:r w:rsidR="00AA2CC6" w:rsidRPr="0043610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A2CC6" w:rsidRPr="00D5409A" w:rsidRDefault="00AA2CC6" w:rsidP="00AA2CC6">
      <w:pPr>
        <w:rPr>
          <w:b/>
        </w:rPr>
      </w:pPr>
      <w:r w:rsidRPr="00D5409A">
        <w:rPr>
          <w:b/>
        </w:rPr>
        <w:t>Ключ к ответу.</w:t>
      </w:r>
    </w:p>
    <w:p w:rsidR="00AA2CC6" w:rsidRPr="00610928" w:rsidRDefault="00AA2CC6" w:rsidP="00AA2CC6">
      <w:pPr>
        <w:rPr>
          <w:b/>
          <w:i/>
        </w:rPr>
      </w:pPr>
      <w:r w:rsidRPr="00610928">
        <w:rPr>
          <w:b/>
          <w:i/>
        </w:rPr>
        <w:t>Оценивание.</w:t>
      </w:r>
    </w:p>
    <w:p w:rsidR="00AA2CC6" w:rsidRPr="00610928" w:rsidRDefault="00AA2CC6" w:rsidP="00AA2CC6">
      <w:pPr>
        <w:rPr>
          <w:b/>
          <w:i/>
        </w:rPr>
      </w:pPr>
      <w:r w:rsidRPr="00610928">
        <w:rPr>
          <w:b/>
          <w:i/>
        </w:rPr>
        <w:t>За верные слова в кроссворд, вписанные по горизонтали:</w:t>
      </w:r>
    </w:p>
    <w:p w:rsidR="00AA2CC6" w:rsidRPr="00610928" w:rsidRDefault="00AA2CC6" w:rsidP="00AA2CC6">
      <w:pPr>
        <w:rPr>
          <w:b/>
          <w:i/>
        </w:rPr>
      </w:pPr>
      <w:r w:rsidRPr="00610928">
        <w:rPr>
          <w:b/>
          <w:i/>
        </w:rPr>
        <w:t>За каждое верное слово – 1 балл</w:t>
      </w:r>
    </w:p>
    <w:p w:rsidR="00AA2CC6" w:rsidRPr="00610928" w:rsidRDefault="00AA2CC6" w:rsidP="00AA2CC6">
      <w:pPr>
        <w:rPr>
          <w:b/>
          <w:i/>
        </w:rPr>
      </w:pPr>
      <w:r w:rsidRPr="00610928">
        <w:rPr>
          <w:b/>
          <w:i/>
        </w:rPr>
        <w:lastRenderedPageBreak/>
        <w:t xml:space="preserve">Дополнительно </w:t>
      </w:r>
      <w:proofErr w:type="gramStart"/>
      <w:r w:rsidRPr="00610928">
        <w:rPr>
          <w:b/>
          <w:i/>
        </w:rPr>
        <w:t>за разъяснение верного слово по вертикале в зависимости от полноты</w:t>
      </w:r>
      <w:proofErr w:type="gramEnd"/>
      <w:r w:rsidRPr="00610928">
        <w:rPr>
          <w:b/>
          <w:i/>
        </w:rPr>
        <w:t xml:space="preserve"> до 2 баллов.</w:t>
      </w:r>
    </w:p>
    <w:p w:rsidR="00AA2CC6" w:rsidRPr="00915777" w:rsidRDefault="00AA2CC6" w:rsidP="00AA2CC6">
      <w:pPr>
        <w:rPr>
          <w:b/>
        </w:rPr>
      </w:pPr>
      <w:r w:rsidRPr="00915777">
        <w:rPr>
          <w:b/>
        </w:rPr>
        <w:t>Максимальное кол</w:t>
      </w:r>
      <w:r>
        <w:rPr>
          <w:b/>
        </w:rPr>
        <w:t>ичество баллов за задание №</w:t>
      </w:r>
      <w:r w:rsidR="00455D27">
        <w:rPr>
          <w:b/>
        </w:rPr>
        <w:t xml:space="preserve"> 4</w:t>
      </w:r>
      <w:r>
        <w:rPr>
          <w:b/>
        </w:rPr>
        <w:t>. – 16 баллов</w:t>
      </w:r>
      <w:r w:rsidRPr="00915777">
        <w:rPr>
          <w:b/>
        </w:rPr>
        <w:t>.</w:t>
      </w:r>
    </w:p>
    <w:p w:rsidR="00AA2CC6" w:rsidRPr="00E90150" w:rsidRDefault="00AA2CC6" w:rsidP="00AA2CC6">
      <w:pPr>
        <w:rPr>
          <w:b/>
        </w:rPr>
      </w:pPr>
      <w:r w:rsidRPr="00E90150">
        <w:rPr>
          <w:b/>
        </w:rPr>
        <w:t>Ответ:</w:t>
      </w:r>
    </w:p>
    <w:tbl>
      <w:tblPr>
        <w:tblW w:w="8216" w:type="dxa"/>
        <w:tblInd w:w="93" w:type="dxa"/>
        <w:tblLook w:val="04A0"/>
      </w:tblPr>
      <w:tblGrid>
        <w:gridCol w:w="583"/>
        <w:gridCol w:w="493"/>
        <w:gridCol w:w="557"/>
        <w:gridCol w:w="509"/>
        <w:gridCol w:w="600"/>
        <w:gridCol w:w="467"/>
        <w:gridCol w:w="419"/>
        <w:gridCol w:w="419"/>
        <w:gridCol w:w="403"/>
        <w:gridCol w:w="16"/>
        <w:gridCol w:w="372"/>
        <w:gridCol w:w="47"/>
        <w:gridCol w:w="42"/>
        <w:gridCol w:w="314"/>
        <w:gridCol w:w="105"/>
        <w:gridCol w:w="314"/>
        <w:gridCol w:w="105"/>
        <w:gridCol w:w="419"/>
        <w:gridCol w:w="403"/>
        <w:gridCol w:w="16"/>
        <w:gridCol w:w="372"/>
        <w:gridCol w:w="31"/>
        <w:gridCol w:w="372"/>
        <w:gridCol w:w="16"/>
        <w:gridCol w:w="403"/>
        <w:gridCol w:w="419"/>
      </w:tblGrid>
      <w:tr w:rsidR="00AA2CC6" w:rsidRPr="00E90150" w:rsidTr="00577194">
        <w:trPr>
          <w:trHeight w:val="375"/>
        </w:trPr>
        <w:tc>
          <w:tcPr>
            <w:tcW w:w="583" w:type="dxa"/>
            <w:noWrap/>
            <w:vAlign w:val="bottom"/>
          </w:tcPr>
          <w:p w:rsidR="00AA2CC6" w:rsidRPr="00E90150" w:rsidRDefault="00AA2CC6" w:rsidP="00577194"/>
        </w:tc>
        <w:tc>
          <w:tcPr>
            <w:tcW w:w="493" w:type="dxa"/>
            <w:noWrap/>
            <w:vAlign w:val="bottom"/>
          </w:tcPr>
          <w:p w:rsidR="00AA2CC6" w:rsidRPr="00E90150" w:rsidRDefault="00AA2CC6" w:rsidP="00577194"/>
        </w:tc>
        <w:tc>
          <w:tcPr>
            <w:tcW w:w="557" w:type="dxa"/>
            <w:noWrap/>
            <w:vAlign w:val="bottom"/>
          </w:tcPr>
          <w:p w:rsidR="00AA2CC6" w:rsidRPr="00E90150" w:rsidRDefault="00AA2CC6" w:rsidP="00577194"/>
        </w:tc>
        <w:tc>
          <w:tcPr>
            <w:tcW w:w="509" w:type="dxa"/>
            <w:noWrap/>
            <w:vAlign w:val="bottom"/>
          </w:tcPr>
          <w:p w:rsidR="00AA2CC6" w:rsidRPr="00E90150" w:rsidRDefault="00AA2CC6" w:rsidP="00577194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AA2CC6" w:rsidP="00577194">
            <w:pPr>
              <w:rPr>
                <w:b/>
                <w:bCs/>
                <w:color w:val="000000"/>
              </w:rPr>
            </w:pPr>
            <w:r w:rsidRPr="00E90150">
              <w:rPr>
                <w:b/>
                <w:bCs/>
                <w:color w:val="000000"/>
                <w:vertAlign w:val="superscript"/>
              </w:rPr>
              <w:t>1</w:t>
            </w:r>
            <w:r w:rsidR="00577194">
              <w:rPr>
                <w:b/>
                <w:bCs/>
                <w:color w:val="000000"/>
              </w:rPr>
              <w:t>в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577194" w:rsidP="00577194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577194" w:rsidP="00577194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577194" w:rsidP="00577194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577194" w:rsidP="00577194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577194" w:rsidP="00577194">
            <w:pPr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577194" w:rsidP="00577194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577194" w:rsidP="00577194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577194" w:rsidP="00577194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419" w:type="dxa"/>
            <w:gridSpan w:val="2"/>
            <w:tcBorders>
              <w:left w:val="nil"/>
            </w:tcBorders>
            <w:noWrap/>
            <w:vAlign w:val="bottom"/>
          </w:tcPr>
          <w:p w:rsidR="00AA2CC6" w:rsidRPr="00E90150" w:rsidRDefault="00AA2CC6" w:rsidP="00577194">
            <w:pPr>
              <w:rPr>
                <w:color w:val="000000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CC6" w:rsidRPr="00E90150" w:rsidRDefault="00AA2CC6" w:rsidP="00577194"/>
        </w:tc>
        <w:tc>
          <w:tcPr>
            <w:tcW w:w="388" w:type="dxa"/>
            <w:gridSpan w:val="2"/>
            <w:noWrap/>
            <w:vAlign w:val="bottom"/>
          </w:tcPr>
          <w:p w:rsidR="00AA2CC6" w:rsidRPr="00E90150" w:rsidRDefault="00AA2CC6" w:rsidP="00577194"/>
        </w:tc>
        <w:tc>
          <w:tcPr>
            <w:tcW w:w="403" w:type="dxa"/>
            <w:noWrap/>
            <w:vAlign w:val="bottom"/>
          </w:tcPr>
          <w:p w:rsidR="00AA2CC6" w:rsidRPr="00E90150" w:rsidRDefault="00AA2CC6" w:rsidP="00577194"/>
        </w:tc>
        <w:tc>
          <w:tcPr>
            <w:tcW w:w="419" w:type="dxa"/>
            <w:noWrap/>
            <w:vAlign w:val="bottom"/>
          </w:tcPr>
          <w:p w:rsidR="00AA2CC6" w:rsidRPr="00E90150" w:rsidRDefault="00AA2CC6" w:rsidP="00577194"/>
        </w:tc>
      </w:tr>
      <w:tr w:rsidR="00AA2CC6" w:rsidRPr="00E90150" w:rsidTr="00577194">
        <w:trPr>
          <w:trHeight w:val="375"/>
        </w:trPr>
        <w:tc>
          <w:tcPr>
            <w:tcW w:w="583" w:type="dxa"/>
            <w:noWrap/>
            <w:vAlign w:val="bottom"/>
          </w:tcPr>
          <w:p w:rsidR="00AA2CC6" w:rsidRPr="00E90150" w:rsidRDefault="00AA2CC6" w:rsidP="00577194"/>
        </w:tc>
        <w:tc>
          <w:tcPr>
            <w:tcW w:w="493" w:type="dxa"/>
            <w:noWrap/>
            <w:vAlign w:val="bottom"/>
          </w:tcPr>
          <w:p w:rsidR="00AA2CC6" w:rsidRPr="00E90150" w:rsidRDefault="00AA2CC6" w:rsidP="00577194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AA2CC6" w:rsidP="00577194">
            <w:pPr>
              <w:rPr>
                <w:color w:val="000000"/>
              </w:rPr>
            </w:pPr>
            <w:r w:rsidRPr="00E90150">
              <w:rPr>
                <w:b/>
                <w:color w:val="000000"/>
                <w:vertAlign w:val="superscript"/>
              </w:rPr>
              <w:t>2</w:t>
            </w:r>
            <w:r w:rsidR="00EB6F67">
              <w:rPr>
                <w:color w:val="000000"/>
              </w:rPr>
              <w:t>п</w:t>
            </w:r>
            <w:bookmarkStart w:id="0" w:name="_GoBack"/>
            <w:bookmarkEnd w:id="0"/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577194" w:rsidP="0057719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577194" w:rsidP="005771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577194" w:rsidP="00577194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EB6F67" w:rsidP="00577194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EB6F67" w:rsidP="00577194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577194" w:rsidP="00577194">
            <w:pPr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419" w:type="dxa"/>
            <w:gridSpan w:val="2"/>
            <w:noWrap/>
            <w:vAlign w:val="bottom"/>
          </w:tcPr>
          <w:p w:rsidR="00AA2CC6" w:rsidRPr="00E90150" w:rsidRDefault="00AA2CC6" w:rsidP="00577194"/>
        </w:tc>
        <w:tc>
          <w:tcPr>
            <w:tcW w:w="461" w:type="dxa"/>
            <w:gridSpan w:val="3"/>
            <w:noWrap/>
            <w:vAlign w:val="bottom"/>
          </w:tcPr>
          <w:p w:rsidR="00AA2CC6" w:rsidRPr="00E90150" w:rsidRDefault="00AA2CC6" w:rsidP="00577194"/>
        </w:tc>
        <w:tc>
          <w:tcPr>
            <w:tcW w:w="419" w:type="dxa"/>
            <w:gridSpan w:val="2"/>
            <w:noWrap/>
            <w:vAlign w:val="bottom"/>
          </w:tcPr>
          <w:p w:rsidR="00AA2CC6" w:rsidRPr="00E90150" w:rsidRDefault="00AA2CC6" w:rsidP="00577194"/>
        </w:tc>
        <w:tc>
          <w:tcPr>
            <w:tcW w:w="419" w:type="dxa"/>
            <w:noWrap/>
            <w:vAlign w:val="bottom"/>
          </w:tcPr>
          <w:p w:rsidR="00AA2CC6" w:rsidRPr="00E90150" w:rsidRDefault="00AA2CC6" w:rsidP="00577194"/>
        </w:tc>
        <w:tc>
          <w:tcPr>
            <w:tcW w:w="419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AA2CC6" w:rsidRPr="00E90150" w:rsidRDefault="00AA2CC6" w:rsidP="00577194"/>
        </w:tc>
        <w:tc>
          <w:tcPr>
            <w:tcW w:w="403" w:type="dxa"/>
            <w:gridSpan w:val="2"/>
            <w:noWrap/>
            <w:vAlign w:val="bottom"/>
          </w:tcPr>
          <w:p w:rsidR="00AA2CC6" w:rsidRPr="00E90150" w:rsidRDefault="00AA2CC6" w:rsidP="00577194"/>
        </w:tc>
        <w:tc>
          <w:tcPr>
            <w:tcW w:w="388" w:type="dxa"/>
            <w:gridSpan w:val="2"/>
            <w:noWrap/>
            <w:vAlign w:val="bottom"/>
          </w:tcPr>
          <w:p w:rsidR="00AA2CC6" w:rsidRPr="00E90150" w:rsidRDefault="00AA2CC6" w:rsidP="00577194"/>
        </w:tc>
        <w:tc>
          <w:tcPr>
            <w:tcW w:w="403" w:type="dxa"/>
            <w:noWrap/>
            <w:vAlign w:val="bottom"/>
          </w:tcPr>
          <w:p w:rsidR="00AA2CC6" w:rsidRPr="00E90150" w:rsidRDefault="00AA2CC6" w:rsidP="00577194"/>
        </w:tc>
        <w:tc>
          <w:tcPr>
            <w:tcW w:w="419" w:type="dxa"/>
            <w:noWrap/>
            <w:vAlign w:val="bottom"/>
          </w:tcPr>
          <w:p w:rsidR="00AA2CC6" w:rsidRPr="00E90150" w:rsidRDefault="00AA2CC6" w:rsidP="00577194"/>
        </w:tc>
      </w:tr>
      <w:tr w:rsidR="00AA2CC6" w:rsidRPr="00E90150" w:rsidTr="00577194">
        <w:trPr>
          <w:trHeight w:val="375"/>
        </w:trPr>
        <w:tc>
          <w:tcPr>
            <w:tcW w:w="583" w:type="dxa"/>
            <w:noWrap/>
            <w:vAlign w:val="bottom"/>
          </w:tcPr>
          <w:p w:rsidR="00AA2CC6" w:rsidRPr="00E90150" w:rsidRDefault="00AA2CC6" w:rsidP="00577194"/>
        </w:tc>
        <w:tc>
          <w:tcPr>
            <w:tcW w:w="493" w:type="dxa"/>
            <w:noWrap/>
            <w:vAlign w:val="bottom"/>
          </w:tcPr>
          <w:p w:rsidR="00AA2CC6" w:rsidRPr="00E90150" w:rsidRDefault="00AA2CC6" w:rsidP="00577194"/>
        </w:tc>
        <w:tc>
          <w:tcPr>
            <w:tcW w:w="557" w:type="dxa"/>
            <w:noWrap/>
            <w:vAlign w:val="bottom"/>
          </w:tcPr>
          <w:p w:rsidR="00AA2CC6" w:rsidRPr="00E90150" w:rsidRDefault="00AA2CC6" w:rsidP="00577194"/>
        </w:tc>
        <w:tc>
          <w:tcPr>
            <w:tcW w:w="509" w:type="dxa"/>
            <w:noWrap/>
            <w:vAlign w:val="bottom"/>
          </w:tcPr>
          <w:p w:rsidR="00AA2CC6" w:rsidRPr="00E90150" w:rsidRDefault="00AA2CC6" w:rsidP="00577194"/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AA2CC6" w:rsidP="00577194">
            <w:pPr>
              <w:rPr>
                <w:b/>
                <w:bCs/>
                <w:color w:val="000000"/>
              </w:rPr>
            </w:pPr>
            <w:r w:rsidRPr="00E90150">
              <w:rPr>
                <w:b/>
                <w:bCs/>
                <w:color w:val="000000"/>
                <w:vertAlign w:val="superscript"/>
              </w:rPr>
              <w:t>3</w:t>
            </w:r>
            <w:r w:rsidR="00577194">
              <w:rPr>
                <w:b/>
                <w:bCs/>
                <w:color w:val="000000"/>
              </w:rPr>
              <w:t>р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EB6F67" w:rsidP="00577194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852C45" w:rsidP="00577194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852C45" w:rsidP="00577194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852C45" w:rsidP="00577194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852C45" w:rsidP="00577194">
            <w:pPr>
              <w:rPr>
                <w:color w:val="000000"/>
              </w:rPr>
            </w:pPr>
            <w:r>
              <w:rPr>
                <w:color w:val="000000"/>
              </w:rPr>
              <w:t>ц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852C45" w:rsidP="00577194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852C45" w:rsidP="00577194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852C45" w:rsidP="00577194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852C45" w:rsidP="00577194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852C45" w:rsidP="00577194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852C45" w:rsidP="00577194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852C45" w:rsidP="00577194">
            <w:pPr>
              <w:rPr>
                <w:color w:val="000000"/>
              </w:rPr>
            </w:pPr>
            <w:r>
              <w:rPr>
                <w:color w:val="000000"/>
              </w:rPr>
              <w:t>ь</w:t>
            </w:r>
          </w:p>
        </w:tc>
        <w:tc>
          <w:tcPr>
            <w:tcW w:w="419" w:type="dxa"/>
            <w:tcBorders>
              <w:left w:val="nil"/>
            </w:tcBorders>
            <w:noWrap/>
            <w:vAlign w:val="bottom"/>
          </w:tcPr>
          <w:p w:rsidR="00AA2CC6" w:rsidRPr="00E90150" w:rsidRDefault="00AA2CC6" w:rsidP="00577194">
            <w:pPr>
              <w:rPr>
                <w:color w:val="000000"/>
              </w:rPr>
            </w:pPr>
          </w:p>
        </w:tc>
      </w:tr>
      <w:tr w:rsidR="00AA2CC6" w:rsidRPr="00E90150" w:rsidTr="00577194">
        <w:trPr>
          <w:trHeight w:val="375"/>
        </w:trPr>
        <w:tc>
          <w:tcPr>
            <w:tcW w:w="583" w:type="dxa"/>
            <w:noWrap/>
            <w:vAlign w:val="bottom"/>
          </w:tcPr>
          <w:p w:rsidR="00AA2CC6" w:rsidRPr="00E90150" w:rsidRDefault="00AA2CC6" w:rsidP="00577194"/>
        </w:tc>
        <w:tc>
          <w:tcPr>
            <w:tcW w:w="493" w:type="dxa"/>
            <w:noWrap/>
            <w:vAlign w:val="bottom"/>
          </w:tcPr>
          <w:p w:rsidR="00AA2CC6" w:rsidRPr="00E90150" w:rsidRDefault="00AA2CC6" w:rsidP="00577194"/>
        </w:tc>
        <w:tc>
          <w:tcPr>
            <w:tcW w:w="557" w:type="dxa"/>
            <w:noWrap/>
            <w:vAlign w:val="bottom"/>
          </w:tcPr>
          <w:p w:rsidR="00AA2CC6" w:rsidRPr="00E90150" w:rsidRDefault="00AA2CC6" w:rsidP="00577194"/>
        </w:tc>
        <w:tc>
          <w:tcPr>
            <w:tcW w:w="509" w:type="dxa"/>
            <w:noWrap/>
            <w:vAlign w:val="bottom"/>
          </w:tcPr>
          <w:p w:rsidR="00AA2CC6" w:rsidRPr="00E90150" w:rsidRDefault="00AA2CC6" w:rsidP="00577194"/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AA2CC6" w:rsidP="00577194">
            <w:pPr>
              <w:rPr>
                <w:b/>
                <w:bCs/>
                <w:color w:val="000000"/>
              </w:rPr>
            </w:pPr>
            <w:r w:rsidRPr="00E90150">
              <w:rPr>
                <w:b/>
                <w:bCs/>
                <w:color w:val="000000"/>
                <w:vertAlign w:val="superscript"/>
              </w:rPr>
              <w:t>4</w:t>
            </w:r>
            <w:r w:rsidR="00577194">
              <w:rPr>
                <w:b/>
                <w:bCs/>
                <w:color w:val="000000"/>
              </w:rPr>
              <w:t>о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965A89" w:rsidP="00577194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965A89" w:rsidP="00577194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965A89" w:rsidP="0057719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965A89" w:rsidP="00577194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965A89" w:rsidP="00577194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965A89" w:rsidP="00577194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419" w:type="dxa"/>
            <w:gridSpan w:val="2"/>
            <w:noWrap/>
            <w:vAlign w:val="bottom"/>
          </w:tcPr>
          <w:p w:rsidR="00AA2CC6" w:rsidRPr="00E90150" w:rsidRDefault="00AA2CC6" w:rsidP="00577194"/>
        </w:tc>
        <w:tc>
          <w:tcPr>
            <w:tcW w:w="419" w:type="dxa"/>
            <w:noWrap/>
            <w:vAlign w:val="bottom"/>
          </w:tcPr>
          <w:p w:rsidR="00AA2CC6" w:rsidRPr="00E90150" w:rsidRDefault="00AA2CC6" w:rsidP="00577194"/>
        </w:tc>
        <w:tc>
          <w:tcPr>
            <w:tcW w:w="419" w:type="dxa"/>
            <w:gridSpan w:val="2"/>
            <w:noWrap/>
            <w:vAlign w:val="bottom"/>
          </w:tcPr>
          <w:p w:rsidR="00AA2CC6" w:rsidRPr="00E90150" w:rsidRDefault="00AA2CC6" w:rsidP="00577194"/>
        </w:tc>
        <w:tc>
          <w:tcPr>
            <w:tcW w:w="403" w:type="dxa"/>
            <w:gridSpan w:val="2"/>
            <w:noWrap/>
            <w:vAlign w:val="bottom"/>
          </w:tcPr>
          <w:p w:rsidR="00AA2CC6" w:rsidRPr="00E90150" w:rsidRDefault="00AA2CC6" w:rsidP="00577194"/>
        </w:tc>
        <w:tc>
          <w:tcPr>
            <w:tcW w:w="388" w:type="dxa"/>
            <w:gridSpan w:val="2"/>
            <w:noWrap/>
            <w:vAlign w:val="bottom"/>
          </w:tcPr>
          <w:p w:rsidR="00AA2CC6" w:rsidRPr="00E90150" w:rsidRDefault="00AA2CC6" w:rsidP="00577194"/>
        </w:tc>
        <w:tc>
          <w:tcPr>
            <w:tcW w:w="403" w:type="dxa"/>
            <w:noWrap/>
            <w:vAlign w:val="bottom"/>
          </w:tcPr>
          <w:p w:rsidR="00AA2CC6" w:rsidRPr="00E90150" w:rsidRDefault="00AA2CC6" w:rsidP="00577194"/>
        </w:tc>
        <w:tc>
          <w:tcPr>
            <w:tcW w:w="419" w:type="dxa"/>
            <w:noWrap/>
            <w:vAlign w:val="bottom"/>
          </w:tcPr>
          <w:p w:rsidR="00AA2CC6" w:rsidRPr="00E90150" w:rsidRDefault="00AA2CC6" w:rsidP="00577194"/>
        </w:tc>
      </w:tr>
      <w:tr w:rsidR="00AA2CC6" w:rsidRPr="00E90150" w:rsidTr="00965A89">
        <w:trPr>
          <w:trHeight w:val="375"/>
        </w:trPr>
        <w:tc>
          <w:tcPr>
            <w:tcW w:w="583" w:type="dxa"/>
            <w:noWrap/>
            <w:vAlign w:val="bottom"/>
          </w:tcPr>
          <w:p w:rsidR="00AA2CC6" w:rsidRPr="00E90150" w:rsidRDefault="00AA2CC6" w:rsidP="00577194"/>
        </w:tc>
        <w:tc>
          <w:tcPr>
            <w:tcW w:w="493" w:type="dxa"/>
            <w:tcBorders>
              <w:bottom w:val="single" w:sz="4" w:space="0" w:color="auto"/>
            </w:tcBorders>
            <w:noWrap/>
            <w:vAlign w:val="bottom"/>
          </w:tcPr>
          <w:p w:rsidR="00AA2CC6" w:rsidRPr="00E90150" w:rsidRDefault="00AA2CC6" w:rsidP="00577194"/>
        </w:tc>
        <w:tc>
          <w:tcPr>
            <w:tcW w:w="557" w:type="dxa"/>
            <w:tcBorders>
              <w:bottom w:val="single" w:sz="4" w:space="0" w:color="auto"/>
            </w:tcBorders>
            <w:noWrap/>
            <w:vAlign w:val="bottom"/>
          </w:tcPr>
          <w:p w:rsidR="00AA2CC6" w:rsidRPr="00E90150" w:rsidRDefault="00AA2CC6" w:rsidP="00577194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AA2CC6" w:rsidP="00965A89">
            <w:pPr>
              <w:rPr>
                <w:color w:val="000000"/>
              </w:rPr>
            </w:pPr>
            <w:r w:rsidRPr="00E90150">
              <w:rPr>
                <w:b/>
                <w:color w:val="000000"/>
                <w:vertAlign w:val="superscript"/>
              </w:rPr>
              <w:t>5</w:t>
            </w:r>
            <w:r w:rsidR="00965A89">
              <w:rPr>
                <w:color w:val="000000"/>
              </w:rPr>
              <w:t>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577194" w:rsidP="005771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965A89" w:rsidP="0057719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965A89" w:rsidP="00577194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965A89" w:rsidP="00577194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965A89" w:rsidP="00577194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</w:p>
        </w:tc>
        <w:tc>
          <w:tcPr>
            <w:tcW w:w="419" w:type="dxa"/>
            <w:gridSpan w:val="2"/>
            <w:noWrap/>
            <w:vAlign w:val="bottom"/>
          </w:tcPr>
          <w:p w:rsidR="00AA2CC6" w:rsidRPr="00E90150" w:rsidRDefault="00AA2CC6" w:rsidP="00577194"/>
        </w:tc>
        <w:tc>
          <w:tcPr>
            <w:tcW w:w="461" w:type="dxa"/>
            <w:gridSpan w:val="3"/>
            <w:noWrap/>
            <w:vAlign w:val="bottom"/>
          </w:tcPr>
          <w:p w:rsidR="00AA2CC6" w:rsidRPr="00E90150" w:rsidRDefault="00AA2CC6" w:rsidP="00577194"/>
        </w:tc>
        <w:tc>
          <w:tcPr>
            <w:tcW w:w="419" w:type="dxa"/>
            <w:gridSpan w:val="2"/>
            <w:noWrap/>
            <w:vAlign w:val="bottom"/>
          </w:tcPr>
          <w:p w:rsidR="00AA2CC6" w:rsidRPr="00E90150" w:rsidRDefault="00AA2CC6" w:rsidP="00577194"/>
        </w:tc>
        <w:tc>
          <w:tcPr>
            <w:tcW w:w="419" w:type="dxa"/>
            <w:noWrap/>
            <w:vAlign w:val="bottom"/>
          </w:tcPr>
          <w:p w:rsidR="00AA2CC6" w:rsidRPr="00E90150" w:rsidRDefault="00AA2CC6" w:rsidP="00577194"/>
        </w:tc>
        <w:tc>
          <w:tcPr>
            <w:tcW w:w="419" w:type="dxa"/>
            <w:gridSpan w:val="2"/>
            <w:noWrap/>
            <w:vAlign w:val="bottom"/>
          </w:tcPr>
          <w:p w:rsidR="00AA2CC6" w:rsidRPr="00E90150" w:rsidRDefault="00AA2CC6" w:rsidP="00577194"/>
        </w:tc>
        <w:tc>
          <w:tcPr>
            <w:tcW w:w="403" w:type="dxa"/>
            <w:gridSpan w:val="2"/>
            <w:noWrap/>
            <w:vAlign w:val="bottom"/>
          </w:tcPr>
          <w:p w:rsidR="00AA2CC6" w:rsidRPr="00E90150" w:rsidRDefault="00AA2CC6" w:rsidP="00577194"/>
        </w:tc>
        <w:tc>
          <w:tcPr>
            <w:tcW w:w="388" w:type="dxa"/>
            <w:gridSpan w:val="2"/>
            <w:noWrap/>
            <w:vAlign w:val="bottom"/>
          </w:tcPr>
          <w:p w:rsidR="00AA2CC6" w:rsidRPr="00E90150" w:rsidRDefault="00AA2CC6" w:rsidP="00577194"/>
        </w:tc>
        <w:tc>
          <w:tcPr>
            <w:tcW w:w="403" w:type="dxa"/>
            <w:noWrap/>
            <w:vAlign w:val="bottom"/>
          </w:tcPr>
          <w:p w:rsidR="00AA2CC6" w:rsidRPr="00E90150" w:rsidRDefault="00AA2CC6" w:rsidP="00577194"/>
        </w:tc>
        <w:tc>
          <w:tcPr>
            <w:tcW w:w="419" w:type="dxa"/>
            <w:noWrap/>
            <w:vAlign w:val="bottom"/>
          </w:tcPr>
          <w:p w:rsidR="00AA2CC6" w:rsidRPr="00E90150" w:rsidRDefault="00AA2CC6" w:rsidP="00577194"/>
        </w:tc>
      </w:tr>
      <w:tr w:rsidR="00AA2CC6" w:rsidRPr="00E90150" w:rsidTr="00965A89">
        <w:trPr>
          <w:trHeight w:val="375"/>
        </w:trPr>
        <w:tc>
          <w:tcPr>
            <w:tcW w:w="583" w:type="dxa"/>
            <w:noWrap/>
            <w:vAlign w:val="bottom"/>
          </w:tcPr>
          <w:p w:rsidR="00AA2CC6" w:rsidRPr="00E90150" w:rsidRDefault="00AA2CC6" w:rsidP="00577194"/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AA2CC6" w:rsidP="00965A89">
            <w:pPr>
              <w:rPr>
                <w:color w:val="000000"/>
              </w:rPr>
            </w:pPr>
            <w:r w:rsidRPr="00E90150">
              <w:rPr>
                <w:b/>
                <w:color w:val="000000"/>
                <w:vertAlign w:val="superscript"/>
              </w:rPr>
              <w:t>6</w:t>
            </w:r>
            <w:r w:rsidR="00965A89">
              <w:rPr>
                <w:color w:val="000000"/>
              </w:rPr>
              <w:t>п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965A89" w:rsidP="00577194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965A89" w:rsidP="0057719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577194" w:rsidP="005771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965A89" w:rsidP="00577194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965A89" w:rsidP="00577194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965A89" w:rsidP="0057719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965A89" w:rsidP="00577194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965A89" w:rsidP="00577194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461" w:type="dxa"/>
            <w:gridSpan w:val="3"/>
            <w:tcBorders>
              <w:left w:val="nil"/>
            </w:tcBorders>
            <w:noWrap/>
            <w:vAlign w:val="bottom"/>
          </w:tcPr>
          <w:p w:rsidR="00AA2CC6" w:rsidRPr="00E90150" w:rsidRDefault="00AA2CC6" w:rsidP="00577194">
            <w:pPr>
              <w:rPr>
                <w:color w:val="000000"/>
              </w:rPr>
            </w:pPr>
          </w:p>
        </w:tc>
        <w:tc>
          <w:tcPr>
            <w:tcW w:w="419" w:type="dxa"/>
            <w:gridSpan w:val="2"/>
            <w:noWrap/>
            <w:vAlign w:val="bottom"/>
          </w:tcPr>
          <w:p w:rsidR="00AA2CC6" w:rsidRPr="00E90150" w:rsidRDefault="00AA2CC6" w:rsidP="00577194">
            <w:pPr>
              <w:rPr>
                <w:color w:val="000000"/>
              </w:rPr>
            </w:pPr>
          </w:p>
        </w:tc>
        <w:tc>
          <w:tcPr>
            <w:tcW w:w="419" w:type="dxa"/>
            <w:noWrap/>
            <w:vAlign w:val="bottom"/>
          </w:tcPr>
          <w:p w:rsidR="00AA2CC6" w:rsidRPr="00E90150" w:rsidRDefault="00AA2CC6" w:rsidP="00577194">
            <w:pPr>
              <w:rPr>
                <w:color w:val="000000"/>
              </w:rPr>
            </w:pPr>
          </w:p>
        </w:tc>
        <w:tc>
          <w:tcPr>
            <w:tcW w:w="419" w:type="dxa"/>
            <w:gridSpan w:val="2"/>
            <w:noWrap/>
            <w:vAlign w:val="bottom"/>
          </w:tcPr>
          <w:p w:rsidR="00AA2CC6" w:rsidRPr="00E90150" w:rsidRDefault="00AA2CC6" w:rsidP="00577194">
            <w:pPr>
              <w:rPr>
                <w:color w:val="000000"/>
              </w:rPr>
            </w:pPr>
          </w:p>
        </w:tc>
        <w:tc>
          <w:tcPr>
            <w:tcW w:w="403" w:type="dxa"/>
            <w:gridSpan w:val="2"/>
            <w:tcBorders>
              <w:left w:val="nil"/>
            </w:tcBorders>
            <w:noWrap/>
            <w:vAlign w:val="bottom"/>
          </w:tcPr>
          <w:p w:rsidR="00AA2CC6" w:rsidRPr="00E90150" w:rsidRDefault="00AA2CC6" w:rsidP="00577194"/>
        </w:tc>
        <w:tc>
          <w:tcPr>
            <w:tcW w:w="388" w:type="dxa"/>
            <w:gridSpan w:val="2"/>
            <w:noWrap/>
            <w:vAlign w:val="bottom"/>
          </w:tcPr>
          <w:p w:rsidR="00AA2CC6" w:rsidRPr="00E90150" w:rsidRDefault="00AA2CC6" w:rsidP="00577194"/>
        </w:tc>
        <w:tc>
          <w:tcPr>
            <w:tcW w:w="403" w:type="dxa"/>
            <w:noWrap/>
            <w:vAlign w:val="bottom"/>
          </w:tcPr>
          <w:p w:rsidR="00AA2CC6" w:rsidRPr="00E90150" w:rsidRDefault="00AA2CC6" w:rsidP="00577194"/>
        </w:tc>
        <w:tc>
          <w:tcPr>
            <w:tcW w:w="419" w:type="dxa"/>
            <w:noWrap/>
            <w:vAlign w:val="bottom"/>
          </w:tcPr>
          <w:p w:rsidR="00AA2CC6" w:rsidRPr="00E90150" w:rsidRDefault="00AA2CC6" w:rsidP="00577194"/>
        </w:tc>
      </w:tr>
      <w:tr w:rsidR="00AA2CC6" w:rsidRPr="00E90150" w:rsidTr="00965A89">
        <w:trPr>
          <w:trHeight w:val="375"/>
        </w:trPr>
        <w:tc>
          <w:tcPr>
            <w:tcW w:w="583" w:type="dxa"/>
            <w:noWrap/>
            <w:vAlign w:val="bottom"/>
          </w:tcPr>
          <w:p w:rsidR="00AA2CC6" w:rsidRPr="00E90150" w:rsidRDefault="00AA2CC6" w:rsidP="00577194"/>
        </w:tc>
        <w:tc>
          <w:tcPr>
            <w:tcW w:w="493" w:type="dxa"/>
            <w:tcBorders>
              <w:top w:val="single" w:sz="4" w:space="0" w:color="auto"/>
            </w:tcBorders>
            <w:noWrap/>
            <w:vAlign w:val="bottom"/>
          </w:tcPr>
          <w:p w:rsidR="00AA2CC6" w:rsidRPr="00E90150" w:rsidRDefault="00AA2CC6" w:rsidP="00577194">
            <w:pPr>
              <w:rPr>
                <w:color w:val="000000"/>
              </w:rPr>
            </w:pPr>
          </w:p>
        </w:tc>
        <w:tc>
          <w:tcPr>
            <w:tcW w:w="557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AA2CC6" w:rsidP="00577194">
            <w:pPr>
              <w:rPr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AA2CC6" w:rsidP="00965A89">
            <w:pPr>
              <w:rPr>
                <w:color w:val="000000"/>
              </w:rPr>
            </w:pPr>
            <w:r w:rsidRPr="00E90150">
              <w:rPr>
                <w:b/>
                <w:color w:val="000000"/>
                <w:vertAlign w:val="superscript"/>
              </w:rPr>
              <w:t>7</w:t>
            </w:r>
            <w:r w:rsidR="00965A89">
              <w:rPr>
                <w:color w:val="000000"/>
              </w:rPr>
              <w:t>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577194" w:rsidP="00577194">
            <w:pPr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р</w:t>
            </w:r>
            <w:proofErr w:type="gramEnd"/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965A89" w:rsidP="00577194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965A89" w:rsidP="00577194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965A89" w:rsidP="00577194">
            <w:r>
              <w:t>т</w:t>
            </w:r>
          </w:p>
        </w:tc>
        <w:tc>
          <w:tcPr>
            <w:tcW w:w="419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AA2CC6" w:rsidRPr="00E90150" w:rsidRDefault="00AA2CC6" w:rsidP="00577194"/>
        </w:tc>
        <w:tc>
          <w:tcPr>
            <w:tcW w:w="419" w:type="dxa"/>
            <w:gridSpan w:val="2"/>
            <w:noWrap/>
            <w:vAlign w:val="bottom"/>
          </w:tcPr>
          <w:p w:rsidR="00AA2CC6" w:rsidRPr="00E90150" w:rsidRDefault="00AA2CC6" w:rsidP="00577194"/>
        </w:tc>
        <w:tc>
          <w:tcPr>
            <w:tcW w:w="461" w:type="dxa"/>
            <w:gridSpan w:val="3"/>
            <w:noWrap/>
            <w:vAlign w:val="bottom"/>
          </w:tcPr>
          <w:p w:rsidR="00AA2CC6" w:rsidRPr="00E90150" w:rsidRDefault="00AA2CC6" w:rsidP="00577194"/>
        </w:tc>
        <w:tc>
          <w:tcPr>
            <w:tcW w:w="419" w:type="dxa"/>
            <w:gridSpan w:val="2"/>
            <w:noWrap/>
            <w:vAlign w:val="bottom"/>
          </w:tcPr>
          <w:p w:rsidR="00AA2CC6" w:rsidRPr="00E90150" w:rsidRDefault="00AA2CC6" w:rsidP="00577194"/>
        </w:tc>
        <w:tc>
          <w:tcPr>
            <w:tcW w:w="419" w:type="dxa"/>
            <w:noWrap/>
            <w:vAlign w:val="bottom"/>
          </w:tcPr>
          <w:p w:rsidR="00AA2CC6" w:rsidRPr="00E90150" w:rsidRDefault="00AA2CC6" w:rsidP="00577194"/>
        </w:tc>
        <w:tc>
          <w:tcPr>
            <w:tcW w:w="419" w:type="dxa"/>
            <w:gridSpan w:val="2"/>
            <w:noWrap/>
            <w:vAlign w:val="bottom"/>
          </w:tcPr>
          <w:p w:rsidR="00AA2CC6" w:rsidRPr="00E90150" w:rsidRDefault="00AA2CC6" w:rsidP="00577194"/>
        </w:tc>
        <w:tc>
          <w:tcPr>
            <w:tcW w:w="403" w:type="dxa"/>
            <w:gridSpan w:val="2"/>
            <w:noWrap/>
            <w:vAlign w:val="bottom"/>
          </w:tcPr>
          <w:p w:rsidR="00AA2CC6" w:rsidRPr="00E90150" w:rsidRDefault="00AA2CC6" w:rsidP="00577194"/>
        </w:tc>
        <w:tc>
          <w:tcPr>
            <w:tcW w:w="388" w:type="dxa"/>
            <w:gridSpan w:val="2"/>
            <w:noWrap/>
            <w:vAlign w:val="bottom"/>
          </w:tcPr>
          <w:p w:rsidR="00AA2CC6" w:rsidRPr="00E90150" w:rsidRDefault="00AA2CC6" w:rsidP="00577194"/>
        </w:tc>
        <w:tc>
          <w:tcPr>
            <w:tcW w:w="403" w:type="dxa"/>
            <w:noWrap/>
            <w:vAlign w:val="bottom"/>
          </w:tcPr>
          <w:p w:rsidR="00AA2CC6" w:rsidRPr="00E90150" w:rsidRDefault="00AA2CC6" w:rsidP="00577194"/>
        </w:tc>
        <w:tc>
          <w:tcPr>
            <w:tcW w:w="419" w:type="dxa"/>
            <w:noWrap/>
            <w:vAlign w:val="bottom"/>
          </w:tcPr>
          <w:p w:rsidR="00AA2CC6" w:rsidRPr="00E90150" w:rsidRDefault="00AA2CC6" w:rsidP="00577194"/>
        </w:tc>
      </w:tr>
      <w:tr w:rsidR="00965A89" w:rsidRPr="00E90150" w:rsidTr="00965A89">
        <w:trPr>
          <w:gridAfter w:val="1"/>
          <w:wAfter w:w="419" w:type="dxa"/>
          <w:trHeight w:val="375"/>
        </w:trPr>
        <w:tc>
          <w:tcPr>
            <w:tcW w:w="583" w:type="dxa"/>
            <w:noWrap/>
            <w:vAlign w:val="bottom"/>
          </w:tcPr>
          <w:p w:rsidR="00965A89" w:rsidRPr="00E90150" w:rsidRDefault="00965A89" w:rsidP="00577194"/>
        </w:tc>
        <w:tc>
          <w:tcPr>
            <w:tcW w:w="493" w:type="dxa"/>
            <w:noWrap/>
            <w:vAlign w:val="bottom"/>
          </w:tcPr>
          <w:p w:rsidR="00965A89" w:rsidRPr="00E90150" w:rsidRDefault="00965A89" w:rsidP="00577194"/>
        </w:tc>
        <w:tc>
          <w:tcPr>
            <w:tcW w:w="557" w:type="dxa"/>
            <w:noWrap/>
            <w:vAlign w:val="bottom"/>
          </w:tcPr>
          <w:p w:rsidR="00965A89" w:rsidRPr="00E90150" w:rsidRDefault="00965A89" w:rsidP="00577194"/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A89" w:rsidRPr="00E90150" w:rsidRDefault="00965A89" w:rsidP="00965A89">
            <w:pPr>
              <w:rPr>
                <w:color w:val="000000"/>
              </w:rPr>
            </w:pPr>
            <w:r w:rsidRPr="00E90150">
              <w:rPr>
                <w:b/>
                <w:color w:val="000000"/>
                <w:vertAlign w:val="superscript"/>
              </w:rPr>
              <w:t>8</w:t>
            </w:r>
            <w:r>
              <w:rPr>
                <w:color w:val="000000"/>
              </w:rPr>
              <w:t>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A89" w:rsidRPr="00E90150" w:rsidRDefault="00965A89" w:rsidP="00577194">
            <w:pPr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A89" w:rsidRPr="00E90150" w:rsidRDefault="00965A89" w:rsidP="00577194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A89" w:rsidRPr="00E90150" w:rsidRDefault="00965A89" w:rsidP="00577194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A89" w:rsidRPr="00E90150" w:rsidRDefault="00965A89" w:rsidP="00577194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A89" w:rsidRPr="00E90150" w:rsidRDefault="00EB6F67" w:rsidP="00577194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A89" w:rsidRPr="00E90150" w:rsidRDefault="00EB6F67" w:rsidP="00577194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A89" w:rsidRPr="00E90150" w:rsidRDefault="00EB6F67" w:rsidP="00577194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A89" w:rsidRPr="00E90150" w:rsidRDefault="00EB6F67" w:rsidP="00577194">
            <w:pPr>
              <w:rPr>
                <w:color w:val="000000"/>
              </w:rPr>
            </w:pPr>
            <w:r>
              <w:rPr>
                <w:color w:val="000000"/>
              </w:rPr>
              <w:t>ц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A89" w:rsidRPr="00E90150" w:rsidRDefault="00EB6F67" w:rsidP="00577194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A89" w:rsidRPr="00E90150" w:rsidRDefault="00EB6F67" w:rsidP="00577194">
            <w:pPr>
              <w:rPr>
                <w:color w:val="000000"/>
              </w:rPr>
            </w:pPr>
            <w:r>
              <w:rPr>
                <w:color w:val="000000"/>
              </w:rPr>
              <w:t>я</w:t>
            </w:r>
          </w:p>
        </w:tc>
        <w:tc>
          <w:tcPr>
            <w:tcW w:w="388" w:type="dxa"/>
            <w:gridSpan w:val="2"/>
            <w:noWrap/>
            <w:vAlign w:val="bottom"/>
          </w:tcPr>
          <w:p w:rsidR="00965A89" w:rsidRPr="00E90150" w:rsidRDefault="00965A89" w:rsidP="00577194"/>
        </w:tc>
        <w:tc>
          <w:tcPr>
            <w:tcW w:w="403" w:type="dxa"/>
            <w:gridSpan w:val="2"/>
            <w:noWrap/>
            <w:vAlign w:val="bottom"/>
          </w:tcPr>
          <w:p w:rsidR="00965A89" w:rsidRPr="00E90150" w:rsidRDefault="00965A89" w:rsidP="00577194"/>
        </w:tc>
        <w:tc>
          <w:tcPr>
            <w:tcW w:w="419" w:type="dxa"/>
            <w:gridSpan w:val="2"/>
            <w:noWrap/>
            <w:vAlign w:val="bottom"/>
          </w:tcPr>
          <w:p w:rsidR="00965A89" w:rsidRPr="00E90150" w:rsidRDefault="00965A89" w:rsidP="00577194"/>
        </w:tc>
      </w:tr>
      <w:tr w:rsidR="00AA2CC6" w:rsidRPr="00E90150" w:rsidTr="00577194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AA2CC6" w:rsidP="005C519D">
            <w:pPr>
              <w:rPr>
                <w:color w:val="000000"/>
              </w:rPr>
            </w:pPr>
            <w:r w:rsidRPr="00E90150">
              <w:rPr>
                <w:b/>
                <w:color w:val="000000"/>
                <w:vertAlign w:val="superscript"/>
              </w:rPr>
              <w:t>9</w:t>
            </w:r>
            <w:r w:rsidR="005C519D">
              <w:rPr>
                <w:color w:val="000000"/>
              </w:rPr>
              <w:t>з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5C519D" w:rsidP="00577194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5C519D" w:rsidP="00577194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5C519D" w:rsidP="00577194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577194" w:rsidP="005771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5C519D" w:rsidP="00577194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</w:p>
        </w:tc>
        <w:tc>
          <w:tcPr>
            <w:tcW w:w="419" w:type="dxa"/>
            <w:noWrap/>
            <w:vAlign w:val="bottom"/>
          </w:tcPr>
          <w:p w:rsidR="00AA2CC6" w:rsidRPr="00E90150" w:rsidRDefault="00AA2CC6" w:rsidP="00577194"/>
        </w:tc>
        <w:tc>
          <w:tcPr>
            <w:tcW w:w="419" w:type="dxa"/>
            <w:noWrap/>
            <w:vAlign w:val="bottom"/>
          </w:tcPr>
          <w:p w:rsidR="00AA2CC6" w:rsidRPr="00E90150" w:rsidRDefault="00AA2CC6" w:rsidP="00577194"/>
        </w:tc>
        <w:tc>
          <w:tcPr>
            <w:tcW w:w="419" w:type="dxa"/>
            <w:gridSpan w:val="2"/>
            <w:noWrap/>
            <w:vAlign w:val="bottom"/>
          </w:tcPr>
          <w:p w:rsidR="00AA2CC6" w:rsidRPr="00E90150" w:rsidRDefault="00AA2CC6" w:rsidP="00577194"/>
        </w:tc>
        <w:tc>
          <w:tcPr>
            <w:tcW w:w="419" w:type="dxa"/>
            <w:gridSpan w:val="2"/>
            <w:noWrap/>
            <w:vAlign w:val="bottom"/>
          </w:tcPr>
          <w:p w:rsidR="00AA2CC6" w:rsidRPr="00E90150" w:rsidRDefault="00AA2CC6" w:rsidP="00577194"/>
        </w:tc>
        <w:tc>
          <w:tcPr>
            <w:tcW w:w="461" w:type="dxa"/>
            <w:gridSpan w:val="3"/>
            <w:noWrap/>
            <w:vAlign w:val="bottom"/>
          </w:tcPr>
          <w:p w:rsidR="00AA2CC6" w:rsidRPr="00E90150" w:rsidRDefault="00AA2CC6" w:rsidP="00577194"/>
        </w:tc>
        <w:tc>
          <w:tcPr>
            <w:tcW w:w="419" w:type="dxa"/>
            <w:gridSpan w:val="2"/>
            <w:noWrap/>
            <w:vAlign w:val="bottom"/>
          </w:tcPr>
          <w:p w:rsidR="00AA2CC6" w:rsidRPr="00E90150" w:rsidRDefault="00AA2CC6" w:rsidP="00577194"/>
        </w:tc>
        <w:tc>
          <w:tcPr>
            <w:tcW w:w="419" w:type="dxa"/>
            <w:noWrap/>
            <w:vAlign w:val="bottom"/>
          </w:tcPr>
          <w:p w:rsidR="00AA2CC6" w:rsidRPr="00E90150" w:rsidRDefault="00AA2CC6" w:rsidP="00577194"/>
        </w:tc>
        <w:tc>
          <w:tcPr>
            <w:tcW w:w="419" w:type="dxa"/>
            <w:gridSpan w:val="2"/>
            <w:noWrap/>
            <w:vAlign w:val="bottom"/>
          </w:tcPr>
          <w:p w:rsidR="00AA2CC6" w:rsidRPr="00E90150" w:rsidRDefault="00AA2CC6" w:rsidP="00577194"/>
        </w:tc>
        <w:tc>
          <w:tcPr>
            <w:tcW w:w="403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AA2CC6" w:rsidRPr="00E90150" w:rsidRDefault="00AA2CC6" w:rsidP="00577194"/>
        </w:tc>
        <w:tc>
          <w:tcPr>
            <w:tcW w:w="388" w:type="dxa"/>
            <w:gridSpan w:val="2"/>
            <w:noWrap/>
            <w:vAlign w:val="bottom"/>
          </w:tcPr>
          <w:p w:rsidR="00AA2CC6" w:rsidRPr="00E90150" w:rsidRDefault="00AA2CC6" w:rsidP="00577194"/>
        </w:tc>
        <w:tc>
          <w:tcPr>
            <w:tcW w:w="403" w:type="dxa"/>
            <w:noWrap/>
            <w:vAlign w:val="bottom"/>
          </w:tcPr>
          <w:p w:rsidR="00AA2CC6" w:rsidRPr="00E90150" w:rsidRDefault="00AA2CC6" w:rsidP="00577194"/>
        </w:tc>
        <w:tc>
          <w:tcPr>
            <w:tcW w:w="419" w:type="dxa"/>
            <w:noWrap/>
            <w:vAlign w:val="bottom"/>
          </w:tcPr>
          <w:p w:rsidR="00AA2CC6" w:rsidRPr="00E90150" w:rsidRDefault="00AA2CC6" w:rsidP="00577194"/>
        </w:tc>
      </w:tr>
      <w:tr w:rsidR="00AA2CC6" w:rsidRPr="00E90150" w:rsidTr="00577194">
        <w:trPr>
          <w:trHeight w:val="375"/>
        </w:trPr>
        <w:tc>
          <w:tcPr>
            <w:tcW w:w="583" w:type="dxa"/>
            <w:noWrap/>
            <w:vAlign w:val="bottom"/>
          </w:tcPr>
          <w:p w:rsidR="00AA2CC6" w:rsidRPr="00E90150" w:rsidRDefault="00AA2CC6" w:rsidP="00577194"/>
        </w:tc>
        <w:tc>
          <w:tcPr>
            <w:tcW w:w="493" w:type="dxa"/>
            <w:noWrap/>
            <w:vAlign w:val="bottom"/>
          </w:tcPr>
          <w:p w:rsidR="00AA2CC6" w:rsidRPr="00E90150" w:rsidRDefault="00AA2CC6" w:rsidP="00577194"/>
        </w:tc>
        <w:tc>
          <w:tcPr>
            <w:tcW w:w="557" w:type="dxa"/>
            <w:noWrap/>
            <w:vAlign w:val="bottom"/>
          </w:tcPr>
          <w:p w:rsidR="00AA2CC6" w:rsidRPr="00E90150" w:rsidRDefault="00AA2CC6" w:rsidP="00577194"/>
        </w:tc>
        <w:tc>
          <w:tcPr>
            <w:tcW w:w="509" w:type="dxa"/>
            <w:noWrap/>
            <w:vAlign w:val="bottom"/>
          </w:tcPr>
          <w:p w:rsidR="00AA2CC6" w:rsidRPr="00E90150" w:rsidRDefault="00AA2CC6" w:rsidP="00577194"/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AA2CC6" w:rsidP="00577194">
            <w:pPr>
              <w:rPr>
                <w:b/>
                <w:bCs/>
                <w:color w:val="000000"/>
              </w:rPr>
            </w:pPr>
            <w:r w:rsidRPr="00E90150">
              <w:rPr>
                <w:b/>
                <w:bCs/>
                <w:color w:val="000000"/>
                <w:vertAlign w:val="superscript"/>
              </w:rPr>
              <w:t>10</w:t>
            </w:r>
            <w:r w:rsidR="00577194">
              <w:rPr>
                <w:b/>
                <w:bCs/>
                <w:color w:val="000000"/>
              </w:rPr>
              <w:t>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EB6F67" w:rsidP="00577194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EB6F67" w:rsidP="00577194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5C519D" w:rsidP="00577194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5C519D" w:rsidP="00577194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5C519D" w:rsidP="00577194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5C519D" w:rsidP="00577194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EB6F67" w:rsidP="00577194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5C519D" w:rsidP="00577194">
            <w:pPr>
              <w:rPr>
                <w:color w:val="000000"/>
              </w:rPr>
            </w:pPr>
            <w:r>
              <w:rPr>
                <w:color w:val="000000"/>
              </w:rPr>
              <w:t>ц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5C519D" w:rsidP="00577194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5C519D" w:rsidP="00577194">
            <w:r>
              <w:t>я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AA2CC6" w:rsidRPr="00E90150" w:rsidRDefault="00AA2CC6" w:rsidP="00577194"/>
        </w:tc>
        <w:tc>
          <w:tcPr>
            <w:tcW w:w="403" w:type="dxa"/>
            <w:noWrap/>
            <w:vAlign w:val="bottom"/>
          </w:tcPr>
          <w:p w:rsidR="00AA2CC6" w:rsidRPr="00E90150" w:rsidRDefault="00AA2CC6" w:rsidP="00577194"/>
        </w:tc>
        <w:tc>
          <w:tcPr>
            <w:tcW w:w="419" w:type="dxa"/>
            <w:noWrap/>
            <w:vAlign w:val="bottom"/>
          </w:tcPr>
          <w:p w:rsidR="00AA2CC6" w:rsidRPr="00E90150" w:rsidRDefault="00AA2CC6" w:rsidP="00577194"/>
        </w:tc>
      </w:tr>
      <w:tr w:rsidR="00AA2CC6" w:rsidRPr="00E90150" w:rsidTr="005C519D">
        <w:trPr>
          <w:trHeight w:val="375"/>
        </w:trPr>
        <w:tc>
          <w:tcPr>
            <w:tcW w:w="583" w:type="dxa"/>
            <w:noWrap/>
            <w:vAlign w:val="bottom"/>
          </w:tcPr>
          <w:p w:rsidR="00AA2CC6" w:rsidRPr="00E90150" w:rsidRDefault="00AA2CC6" w:rsidP="00577194"/>
        </w:tc>
        <w:tc>
          <w:tcPr>
            <w:tcW w:w="493" w:type="dxa"/>
            <w:noWrap/>
            <w:vAlign w:val="bottom"/>
          </w:tcPr>
          <w:p w:rsidR="00AA2CC6" w:rsidRPr="00E90150" w:rsidRDefault="00AA2CC6" w:rsidP="00577194"/>
        </w:tc>
        <w:tc>
          <w:tcPr>
            <w:tcW w:w="557" w:type="dxa"/>
            <w:noWrap/>
            <w:vAlign w:val="bottom"/>
          </w:tcPr>
          <w:p w:rsidR="00AA2CC6" w:rsidRPr="00E90150" w:rsidRDefault="00AA2CC6" w:rsidP="00577194"/>
        </w:tc>
        <w:tc>
          <w:tcPr>
            <w:tcW w:w="509" w:type="dxa"/>
            <w:noWrap/>
            <w:vAlign w:val="bottom"/>
          </w:tcPr>
          <w:p w:rsidR="00AA2CC6" w:rsidRPr="00E90150" w:rsidRDefault="00AA2CC6" w:rsidP="00577194"/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AA2CC6" w:rsidP="00577194">
            <w:pPr>
              <w:rPr>
                <w:b/>
                <w:bCs/>
                <w:color w:val="000000"/>
              </w:rPr>
            </w:pPr>
            <w:r w:rsidRPr="00E90150">
              <w:rPr>
                <w:b/>
                <w:bCs/>
                <w:color w:val="000000"/>
                <w:vertAlign w:val="superscript"/>
              </w:rPr>
              <w:t>11</w:t>
            </w:r>
            <w:r w:rsidR="00577194">
              <w:rPr>
                <w:b/>
                <w:bCs/>
                <w:color w:val="000000"/>
              </w:rPr>
              <w:t>о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5C519D" w:rsidP="00577194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EB6F67" w:rsidP="0057719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5C519D" w:rsidP="00577194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5C519D" w:rsidP="00577194">
            <w:r>
              <w:t>з</w:t>
            </w:r>
          </w:p>
        </w:tc>
        <w:tc>
          <w:tcPr>
            <w:tcW w:w="419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AA2CC6" w:rsidRPr="00E90150" w:rsidRDefault="00AA2CC6" w:rsidP="00577194"/>
        </w:tc>
        <w:tc>
          <w:tcPr>
            <w:tcW w:w="461" w:type="dxa"/>
            <w:gridSpan w:val="3"/>
            <w:noWrap/>
            <w:vAlign w:val="bottom"/>
          </w:tcPr>
          <w:p w:rsidR="00AA2CC6" w:rsidRPr="00E90150" w:rsidRDefault="00AA2CC6" w:rsidP="00577194"/>
        </w:tc>
        <w:tc>
          <w:tcPr>
            <w:tcW w:w="419" w:type="dxa"/>
            <w:gridSpan w:val="2"/>
            <w:noWrap/>
            <w:vAlign w:val="bottom"/>
          </w:tcPr>
          <w:p w:rsidR="00AA2CC6" w:rsidRPr="00E90150" w:rsidRDefault="00AA2CC6" w:rsidP="00577194"/>
        </w:tc>
        <w:tc>
          <w:tcPr>
            <w:tcW w:w="419" w:type="dxa"/>
            <w:noWrap/>
            <w:vAlign w:val="bottom"/>
          </w:tcPr>
          <w:p w:rsidR="00AA2CC6" w:rsidRPr="00E90150" w:rsidRDefault="00AA2CC6" w:rsidP="00577194"/>
        </w:tc>
        <w:tc>
          <w:tcPr>
            <w:tcW w:w="419" w:type="dxa"/>
            <w:gridSpan w:val="2"/>
            <w:noWrap/>
            <w:vAlign w:val="bottom"/>
          </w:tcPr>
          <w:p w:rsidR="00AA2CC6" w:rsidRPr="00E90150" w:rsidRDefault="00AA2CC6" w:rsidP="00577194"/>
        </w:tc>
        <w:tc>
          <w:tcPr>
            <w:tcW w:w="403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AA2CC6" w:rsidRPr="00E90150" w:rsidRDefault="00AA2CC6" w:rsidP="00577194"/>
        </w:tc>
        <w:tc>
          <w:tcPr>
            <w:tcW w:w="388" w:type="dxa"/>
            <w:gridSpan w:val="2"/>
            <w:noWrap/>
            <w:vAlign w:val="bottom"/>
          </w:tcPr>
          <w:p w:rsidR="00AA2CC6" w:rsidRPr="00E90150" w:rsidRDefault="00AA2CC6" w:rsidP="00577194"/>
        </w:tc>
        <w:tc>
          <w:tcPr>
            <w:tcW w:w="403" w:type="dxa"/>
            <w:noWrap/>
            <w:vAlign w:val="bottom"/>
          </w:tcPr>
          <w:p w:rsidR="00AA2CC6" w:rsidRPr="00E90150" w:rsidRDefault="00AA2CC6" w:rsidP="00577194"/>
        </w:tc>
        <w:tc>
          <w:tcPr>
            <w:tcW w:w="419" w:type="dxa"/>
            <w:noWrap/>
            <w:vAlign w:val="bottom"/>
          </w:tcPr>
          <w:p w:rsidR="00AA2CC6" w:rsidRPr="00E90150" w:rsidRDefault="00AA2CC6" w:rsidP="00577194"/>
        </w:tc>
      </w:tr>
      <w:tr w:rsidR="00AA2CC6" w:rsidRPr="00E90150" w:rsidTr="005C519D">
        <w:trPr>
          <w:trHeight w:val="375"/>
        </w:trPr>
        <w:tc>
          <w:tcPr>
            <w:tcW w:w="583" w:type="dxa"/>
            <w:noWrap/>
            <w:vAlign w:val="bottom"/>
          </w:tcPr>
          <w:p w:rsidR="00AA2CC6" w:rsidRPr="00E90150" w:rsidRDefault="00AA2CC6" w:rsidP="00577194">
            <w:pPr>
              <w:rPr>
                <w:color w:val="000000"/>
              </w:rPr>
            </w:pPr>
          </w:p>
        </w:tc>
        <w:tc>
          <w:tcPr>
            <w:tcW w:w="493" w:type="dxa"/>
            <w:noWrap/>
            <w:vAlign w:val="bottom"/>
          </w:tcPr>
          <w:p w:rsidR="00AA2CC6" w:rsidRPr="00E90150" w:rsidRDefault="00AA2CC6" w:rsidP="00577194">
            <w:pPr>
              <w:rPr>
                <w:color w:val="000000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noWrap/>
            <w:vAlign w:val="bottom"/>
          </w:tcPr>
          <w:p w:rsidR="00AA2CC6" w:rsidRPr="00E90150" w:rsidRDefault="00AA2CC6" w:rsidP="00577194">
            <w:pPr>
              <w:rPr>
                <w:color w:val="000000"/>
              </w:rPr>
            </w:pPr>
          </w:p>
        </w:tc>
        <w:tc>
          <w:tcPr>
            <w:tcW w:w="509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AA2CC6" w:rsidP="00577194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5C519D" w:rsidP="00577194">
            <w:pPr>
              <w:rPr>
                <w:b/>
                <w:bCs/>
                <w:color w:val="000000"/>
              </w:rPr>
            </w:pPr>
            <w:r w:rsidRPr="005C519D">
              <w:rPr>
                <w:b/>
                <w:bCs/>
                <w:color w:val="000000"/>
                <w:sz w:val="16"/>
                <w:szCs w:val="16"/>
              </w:rPr>
              <w:t>12</w:t>
            </w:r>
            <w:r w:rsidR="00577194">
              <w:rPr>
                <w:b/>
                <w:bCs/>
                <w:color w:val="000000"/>
              </w:rPr>
              <w:t>с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5C519D" w:rsidP="00577194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5C519D" w:rsidP="00577194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5C519D" w:rsidP="00577194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EB6F67" w:rsidP="00577194">
            <w:pPr>
              <w:rPr>
                <w:color w:val="000000"/>
              </w:rPr>
            </w:pPr>
            <w:r>
              <w:rPr>
                <w:color w:val="000000"/>
              </w:rPr>
              <w:t>ц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EB6F67" w:rsidP="00577194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EB6F67" w:rsidP="00577194">
            <w:pPr>
              <w:rPr>
                <w:color w:val="000000"/>
              </w:rPr>
            </w:pPr>
            <w:r>
              <w:rPr>
                <w:color w:val="000000"/>
              </w:rPr>
              <w:t>я</w:t>
            </w:r>
          </w:p>
        </w:tc>
        <w:tc>
          <w:tcPr>
            <w:tcW w:w="419" w:type="dxa"/>
            <w:gridSpan w:val="2"/>
            <w:noWrap/>
            <w:vAlign w:val="bottom"/>
          </w:tcPr>
          <w:p w:rsidR="00AA2CC6" w:rsidRPr="00E90150" w:rsidRDefault="00AA2CC6" w:rsidP="00577194"/>
        </w:tc>
        <w:tc>
          <w:tcPr>
            <w:tcW w:w="419" w:type="dxa"/>
            <w:noWrap/>
            <w:vAlign w:val="bottom"/>
          </w:tcPr>
          <w:p w:rsidR="00AA2CC6" w:rsidRPr="00E90150" w:rsidRDefault="00AA2CC6" w:rsidP="00577194"/>
        </w:tc>
        <w:tc>
          <w:tcPr>
            <w:tcW w:w="419" w:type="dxa"/>
            <w:gridSpan w:val="2"/>
            <w:noWrap/>
            <w:vAlign w:val="bottom"/>
          </w:tcPr>
          <w:p w:rsidR="00AA2CC6" w:rsidRPr="00E90150" w:rsidRDefault="00AA2CC6" w:rsidP="00577194"/>
        </w:tc>
        <w:tc>
          <w:tcPr>
            <w:tcW w:w="403" w:type="dxa"/>
            <w:gridSpan w:val="2"/>
            <w:noWrap/>
            <w:vAlign w:val="bottom"/>
          </w:tcPr>
          <w:p w:rsidR="00AA2CC6" w:rsidRPr="00E90150" w:rsidRDefault="00AA2CC6" w:rsidP="00577194"/>
        </w:tc>
        <w:tc>
          <w:tcPr>
            <w:tcW w:w="388" w:type="dxa"/>
            <w:gridSpan w:val="2"/>
            <w:noWrap/>
            <w:vAlign w:val="bottom"/>
          </w:tcPr>
          <w:p w:rsidR="00AA2CC6" w:rsidRPr="00E90150" w:rsidRDefault="00AA2CC6" w:rsidP="00577194"/>
        </w:tc>
        <w:tc>
          <w:tcPr>
            <w:tcW w:w="403" w:type="dxa"/>
            <w:noWrap/>
            <w:vAlign w:val="bottom"/>
          </w:tcPr>
          <w:p w:rsidR="00AA2CC6" w:rsidRPr="00E90150" w:rsidRDefault="00AA2CC6" w:rsidP="00577194"/>
        </w:tc>
        <w:tc>
          <w:tcPr>
            <w:tcW w:w="419" w:type="dxa"/>
            <w:noWrap/>
            <w:vAlign w:val="bottom"/>
          </w:tcPr>
          <w:p w:rsidR="00AA2CC6" w:rsidRPr="00E90150" w:rsidRDefault="00AA2CC6" w:rsidP="00577194"/>
        </w:tc>
      </w:tr>
      <w:tr w:rsidR="00AA2CC6" w:rsidRPr="00E90150" w:rsidTr="00436107">
        <w:trPr>
          <w:trHeight w:val="375"/>
        </w:trPr>
        <w:tc>
          <w:tcPr>
            <w:tcW w:w="583" w:type="dxa"/>
            <w:noWrap/>
            <w:vAlign w:val="bottom"/>
          </w:tcPr>
          <w:p w:rsidR="00AA2CC6" w:rsidRPr="00E90150" w:rsidRDefault="00AA2CC6" w:rsidP="00577194"/>
        </w:tc>
        <w:tc>
          <w:tcPr>
            <w:tcW w:w="493" w:type="dxa"/>
            <w:noWrap/>
            <w:vAlign w:val="bottom"/>
          </w:tcPr>
          <w:p w:rsidR="00AA2CC6" w:rsidRPr="00E90150" w:rsidRDefault="00AA2CC6" w:rsidP="00577194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AA2CC6" w:rsidP="00436107">
            <w:pPr>
              <w:rPr>
                <w:color w:val="000000"/>
              </w:rPr>
            </w:pPr>
            <w:r w:rsidRPr="00E90150">
              <w:rPr>
                <w:b/>
                <w:color w:val="000000"/>
                <w:vertAlign w:val="superscript"/>
              </w:rPr>
              <w:t>13</w:t>
            </w:r>
            <w:r w:rsidR="00436107">
              <w:rPr>
                <w:color w:val="000000"/>
              </w:rPr>
              <w:t>а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436107" w:rsidP="00577194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577194" w:rsidP="005771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436107" w:rsidP="00577194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CC6" w:rsidRPr="00E90150" w:rsidRDefault="00436107" w:rsidP="0057719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</w:p>
        </w:tc>
        <w:tc>
          <w:tcPr>
            <w:tcW w:w="419" w:type="dxa"/>
            <w:noWrap/>
            <w:vAlign w:val="bottom"/>
          </w:tcPr>
          <w:p w:rsidR="00AA2CC6" w:rsidRPr="00E90150" w:rsidRDefault="00AA2CC6" w:rsidP="00577194"/>
        </w:tc>
        <w:tc>
          <w:tcPr>
            <w:tcW w:w="419" w:type="dxa"/>
            <w:gridSpan w:val="2"/>
            <w:noWrap/>
            <w:vAlign w:val="bottom"/>
          </w:tcPr>
          <w:p w:rsidR="00AA2CC6" w:rsidRPr="00E90150" w:rsidRDefault="00AA2CC6" w:rsidP="00577194"/>
        </w:tc>
        <w:tc>
          <w:tcPr>
            <w:tcW w:w="419" w:type="dxa"/>
            <w:gridSpan w:val="2"/>
            <w:noWrap/>
            <w:vAlign w:val="bottom"/>
          </w:tcPr>
          <w:p w:rsidR="00AA2CC6" w:rsidRPr="00E90150" w:rsidRDefault="00AA2CC6" w:rsidP="00577194"/>
        </w:tc>
        <w:tc>
          <w:tcPr>
            <w:tcW w:w="461" w:type="dxa"/>
            <w:gridSpan w:val="3"/>
            <w:noWrap/>
            <w:vAlign w:val="bottom"/>
          </w:tcPr>
          <w:p w:rsidR="00AA2CC6" w:rsidRPr="00E90150" w:rsidRDefault="00AA2CC6" w:rsidP="00577194"/>
        </w:tc>
        <w:tc>
          <w:tcPr>
            <w:tcW w:w="419" w:type="dxa"/>
            <w:gridSpan w:val="2"/>
            <w:noWrap/>
            <w:vAlign w:val="bottom"/>
          </w:tcPr>
          <w:p w:rsidR="00AA2CC6" w:rsidRPr="00E90150" w:rsidRDefault="00AA2CC6" w:rsidP="00577194"/>
        </w:tc>
        <w:tc>
          <w:tcPr>
            <w:tcW w:w="419" w:type="dxa"/>
            <w:noWrap/>
            <w:vAlign w:val="bottom"/>
          </w:tcPr>
          <w:p w:rsidR="00AA2CC6" w:rsidRPr="00E90150" w:rsidRDefault="00AA2CC6" w:rsidP="00577194"/>
        </w:tc>
        <w:tc>
          <w:tcPr>
            <w:tcW w:w="419" w:type="dxa"/>
            <w:gridSpan w:val="2"/>
            <w:noWrap/>
            <w:vAlign w:val="bottom"/>
          </w:tcPr>
          <w:p w:rsidR="00AA2CC6" w:rsidRPr="00E90150" w:rsidRDefault="00AA2CC6" w:rsidP="00577194"/>
        </w:tc>
        <w:tc>
          <w:tcPr>
            <w:tcW w:w="403" w:type="dxa"/>
            <w:gridSpan w:val="2"/>
            <w:noWrap/>
            <w:vAlign w:val="bottom"/>
          </w:tcPr>
          <w:p w:rsidR="00AA2CC6" w:rsidRPr="00E90150" w:rsidRDefault="00AA2CC6" w:rsidP="00577194"/>
        </w:tc>
        <w:tc>
          <w:tcPr>
            <w:tcW w:w="388" w:type="dxa"/>
            <w:gridSpan w:val="2"/>
            <w:noWrap/>
            <w:vAlign w:val="bottom"/>
          </w:tcPr>
          <w:p w:rsidR="00AA2CC6" w:rsidRPr="00E90150" w:rsidRDefault="00AA2CC6" w:rsidP="00577194"/>
        </w:tc>
        <w:tc>
          <w:tcPr>
            <w:tcW w:w="403" w:type="dxa"/>
            <w:noWrap/>
            <w:vAlign w:val="bottom"/>
          </w:tcPr>
          <w:p w:rsidR="00AA2CC6" w:rsidRPr="00E90150" w:rsidRDefault="00AA2CC6" w:rsidP="00577194"/>
        </w:tc>
        <w:tc>
          <w:tcPr>
            <w:tcW w:w="419" w:type="dxa"/>
            <w:noWrap/>
            <w:vAlign w:val="bottom"/>
          </w:tcPr>
          <w:p w:rsidR="00AA2CC6" w:rsidRPr="00E90150" w:rsidRDefault="00AA2CC6" w:rsidP="00577194"/>
        </w:tc>
      </w:tr>
      <w:tr w:rsidR="00436107" w:rsidRPr="00E90150" w:rsidTr="00436107">
        <w:trPr>
          <w:gridAfter w:val="10"/>
          <w:wAfter w:w="2556" w:type="dxa"/>
          <w:trHeight w:val="375"/>
        </w:trPr>
        <w:tc>
          <w:tcPr>
            <w:tcW w:w="583" w:type="dxa"/>
            <w:noWrap/>
            <w:vAlign w:val="bottom"/>
          </w:tcPr>
          <w:p w:rsidR="00436107" w:rsidRPr="00E90150" w:rsidRDefault="00436107" w:rsidP="00577194"/>
        </w:tc>
        <w:tc>
          <w:tcPr>
            <w:tcW w:w="493" w:type="dxa"/>
            <w:tcBorders>
              <w:right w:val="single" w:sz="4" w:space="0" w:color="auto"/>
            </w:tcBorders>
            <w:noWrap/>
            <w:vAlign w:val="bottom"/>
          </w:tcPr>
          <w:p w:rsidR="00436107" w:rsidRPr="00E90150" w:rsidRDefault="00436107" w:rsidP="00577194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107" w:rsidRPr="00E90150" w:rsidRDefault="00436107" w:rsidP="00577194">
            <w:r w:rsidRPr="00E90150">
              <w:rPr>
                <w:b/>
                <w:bCs/>
                <w:color w:val="000000"/>
                <w:vertAlign w:val="superscript"/>
              </w:rPr>
              <w:t>14</w:t>
            </w:r>
            <w:r>
              <w:t>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36107" w:rsidRPr="00E90150" w:rsidRDefault="00436107" w:rsidP="00577194">
            <w:r>
              <w:t>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107" w:rsidRPr="00E90150" w:rsidRDefault="00436107" w:rsidP="004361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ь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107" w:rsidRPr="00E90150" w:rsidRDefault="00436107" w:rsidP="00577194">
            <w:pPr>
              <w:rPr>
                <w:color w:val="000000"/>
              </w:rPr>
            </w:pPr>
            <w:r>
              <w:rPr>
                <w:color w:val="000000"/>
              </w:rPr>
              <w:t>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107" w:rsidRPr="00E90150" w:rsidRDefault="00436107" w:rsidP="00577194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107" w:rsidRPr="00E90150" w:rsidRDefault="00436107" w:rsidP="00577194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</w:p>
        </w:tc>
        <w:tc>
          <w:tcPr>
            <w:tcW w:w="403" w:type="dxa"/>
            <w:tcBorders>
              <w:left w:val="nil"/>
            </w:tcBorders>
            <w:noWrap/>
            <w:vAlign w:val="bottom"/>
          </w:tcPr>
          <w:p w:rsidR="00436107" w:rsidRPr="00E90150" w:rsidRDefault="00436107" w:rsidP="00577194">
            <w:pPr>
              <w:rPr>
                <w:color w:val="000000"/>
              </w:rPr>
            </w:pPr>
          </w:p>
        </w:tc>
        <w:tc>
          <w:tcPr>
            <w:tcW w:w="388" w:type="dxa"/>
            <w:gridSpan w:val="2"/>
            <w:tcBorders>
              <w:left w:val="nil"/>
            </w:tcBorders>
            <w:noWrap/>
            <w:vAlign w:val="bottom"/>
          </w:tcPr>
          <w:p w:rsidR="00436107" w:rsidRPr="00E90150" w:rsidRDefault="00436107" w:rsidP="00577194"/>
        </w:tc>
        <w:tc>
          <w:tcPr>
            <w:tcW w:w="403" w:type="dxa"/>
            <w:gridSpan w:val="3"/>
            <w:noWrap/>
            <w:vAlign w:val="bottom"/>
          </w:tcPr>
          <w:p w:rsidR="00436107" w:rsidRPr="00E90150" w:rsidRDefault="00436107" w:rsidP="00577194"/>
        </w:tc>
        <w:tc>
          <w:tcPr>
            <w:tcW w:w="419" w:type="dxa"/>
            <w:gridSpan w:val="2"/>
            <w:noWrap/>
            <w:vAlign w:val="bottom"/>
          </w:tcPr>
          <w:p w:rsidR="00436107" w:rsidRPr="00E90150" w:rsidRDefault="00436107" w:rsidP="00577194"/>
        </w:tc>
      </w:tr>
    </w:tbl>
    <w:p w:rsidR="00AA2CC6" w:rsidRPr="00E90150" w:rsidRDefault="00AA2CC6" w:rsidP="00AA2CC6"/>
    <w:p w:rsidR="00427ABB" w:rsidRPr="008A03E1" w:rsidRDefault="00577194" w:rsidP="008A03E1">
      <w:r>
        <w:rPr>
          <w:b/>
        </w:rPr>
        <w:t>Веротерпимость</w:t>
      </w:r>
      <w:r w:rsidR="00AA2CC6" w:rsidRPr="00E90150">
        <w:t xml:space="preserve"> – </w:t>
      </w:r>
      <w:r w:rsidRPr="00577194">
        <w:t>признание права на существование чужой религии, терпимость к ее свободному исповеданию</w:t>
      </w:r>
      <w:r w:rsidR="00AA2CC6" w:rsidRPr="00577194">
        <w:t>.</w:t>
      </w:r>
    </w:p>
    <w:p w:rsidR="00AA2CC6" w:rsidRPr="00C11385" w:rsidRDefault="00A95A1E" w:rsidP="00AA2CC6">
      <w:pPr>
        <w:jc w:val="center"/>
        <w:rPr>
          <w:b/>
        </w:rPr>
      </w:pPr>
      <w:r>
        <w:rPr>
          <w:b/>
        </w:rPr>
        <w:t xml:space="preserve">Задание </w:t>
      </w:r>
      <w:r w:rsidR="001C7AEF">
        <w:rPr>
          <w:b/>
        </w:rPr>
        <w:t>5</w:t>
      </w:r>
      <w:r>
        <w:rPr>
          <w:b/>
        </w:rPr>
        <w:t>.</w:t>
      </w:r>
    </w:p>
    <w:p w:rsidR="00AA2CC6" w:rsidRPr="00610928" w:rsidRDefault="00AA2CC6" w:rsidP="00AA2CC6">
      <w:pPr>
        <w:rPr>
          <w:b/>
        </w:rPr>
      </w:pPr>
      <w:r w:rsidRPr="00610928">
        <w:rPr>
          <w:b/>
        </w:rPr>
        <w:t xml:space="preserve">Напишите эссе на одну из предложенных тем: </w:t>
      </w:r>
    </w:p>
    <w:p w:rsidR="00AA2CC6" w:rsidRDefault="00AA2CC6" w:rsidP="00AA2CC6">
      <w:pPr>
        <w:rPr>
          <w:b/>
        </w:rPr>
      </w:pPr>
    </w:p>
    <w:p w:rsidR="00455D27" w:rsidRPr="00F012A2" w:rsidRDefault="00455D27" w:rsidP="00455D27">
      <w:pPr>
        <w:numPr>
          <w:ilvl w:val="0"/>
          <w:numId w:val="24"/>
        </w:numPr>
        <w:jc w:val="both"/>
      </w:pPr>
      <w:r>
        <w:t>«Свобода сопряжена с ответственностью. Поэтому-то многие и боятся её» (Б. Шоу).</w:t>
      </w:r>
    </w:p>
    <w:p w:rsidR="00455D27" w:rsidRDefault="00455D27" w:rsidP="00455D27">
      <w:pPr>
        <w:numPr>
          <w:ilvl w:val="0"/>
          <w:numId w:val="24"/>
        </w:numPr>
      </w:pPr>
      <w:r>
        <w:t xml:space="preserve"> «Воспитание и наставления начинаются с самых первых лет существования и продолжаются до конца жизни» (Платон).</w:t>
      </w:r>
    </w:p>
    <w:p w:rsidR="00455D27" w:rsidRDefault="00455D27" w:rsidP="00455D27">
      <w:pPr>
        <w:numPr>
          <w:ilvl w:val="0"/>
          <w:numId w:val="24"/>
        </w:numPr>
      </w:pPr>
      <w:r>
        <w:t>«Нажить много денег — храбрость; сохранить — мудрость, а умело расходовать — искусство» (А. Бертольд).</w:t>
      </w:r>
    </w:p>
    <w:p w:rsidR="00455D27" w:rsidRDefault="00455D27" w:rsidP="00455D27">
      <w:pPr>
        <w:numPr>
          <w:ilvl w:val="0"/>
          <w:numId w:val="24"/>
        </w:numPr>
      </w:pPr>
      <w:r>
        <w:t>«Блестящее образование без морали — это угроза существованию общества» (Эйзенхауэр).</w:t>
      </w:r>
    </w:p>
    <w:p w:rsidR="00455D27" w:rsidRDefault="00455D27" w:rsidP="00455D27">
      <w:pPr>
        <w:numPr>
          <w:ilvl w:val="0"/>
          <w:numId w:val="24"/>
        </w:numPr>
      </w:pPr>
      <w:r>
        <w:t xml:space="preserve">«— Я не занимаюсь политикой». — А знаете, это всё равно, что сказать: «Не занимаюсь жизнью» (К. </w:t>
      </w:r>
      <w:proofErr w:type="spellStart"/>
      <w:r>
        <w:t>Ренар</w:t>
      </w:r>
      <w:proofErr w:type="spellEnd"/>
      <w:r>
        <w:t>).</w:t>
      </w:r>
    </w:p>
    <w:p w:rsidR="00455D27" w:rsidRPr="00F012A2" w:rsidRDefault="00455D27" w:rsidP="00455D27">
      <w:pPr>
        <w:numPr>
          <w:ilvl w:val="0"/>
          <w:numId w:val="24"/>
        </w:numPr>
        <w:rPr>
          <w:b/>
        </w:rPr>
      </w:pPr>
      <w:r>
        <w:t xml:space="preserve">«Самый заклятый враг права — привилегия» (М. </w:t>
      </w:r>
      <w:proofErr w:type="spellStart"/>
      <w:r>
        <w:t>Эбнер</w:t>
      </w:r>
      <w:proofErr w:type="spellEnd"/>
      <w:r>
        <w:t>).</w:t>
      </w:r>
    </w:p>
    <w:p w:rsidR="00A660A0" w:rsidRPr="00A660A0" w:rsidRDefault="00A660A0" w:rsidP="00455D27">
      <w:pPr>
        <w:jc w:val="both"/>
        <w:rPr>
          <w:b/>
        </w:rPr>
      </w:pPr>
    </w:p>
    <w:p w:rsidR="00AA2CC6" w:rsidRDefault="00AA2CC6" w:rsidP="00AA2CC6">
      <w:pPr>
        <w:pStyle w:val="a5"/>
        <w:spacing w:before="0" w:beforeAutospacing="0" w:after="0" w:afterAutospacing="0"/>
        <w:rPr>
          <w:b/>
          <w:i/>
        </w:rPr>
      </w:pPr>
    </w:p>
    <w:p w:rsidR="00AA2CC6" w:rsidRPr="00351920" w:rsidRDefault="00AA2CC6" w:rsidP="00AA2CC6">
      <w:pPr>
        <w:pStyle w:val="a5"/>
        <w:spacing w:before="0" w:beforeAutospacing="0" w:after="0" w:afterAutospacing="0"/>
        <w:rPr>
          <w:b/>
          <w:i/>
        </w:rPr>
      </w:pPr>
      <w:r w:rsidRPr="00351920">
        <w:rPr>
          <w:b/>
          <w:i/>
        </w:rPr>
        <w:t>Оценивание.</w:t>
      </w:r>
    </w:p>
    <w:p w:rsidR="00AA2CC6" w:rsidRPr="00610928" w:rsidRDefault="00AA2CC6" w:rsidP="00AA2CC6">
      <w:pPr>
        <w:pStyle w:val="a5"/>
        <w:spacing w:before="0" w:beforeAutospacing="0" w:after="0" w:afterAutospacing="0"/>
        <w:rPr>
          <w:b/>
          <w:i/>
        </w:rPr>
      </w:pPr>
      <w:r w:rsidRPr="00610928">
        <w:rPr>
          <w:b/>
          <w:i/>
        </w:rPr>
        <w:t>Критерии:</w:t>
      </w:r>
    </w:p>
    <w:p w:rsidR="00AA2CC6" w:rsidRPr="00915777" w:rsidRDefault="00AA2CC6" w:rsidP="00AA2CC6">
      <w:pPr>
        <w:numPr>
          <w:ilvl w:val="0"/>
          <w:numId w:val="22"/>
        </w:numPr>
        <w:tabs>
          <w:tab w:val="clear" w:pos="1080"/>
          <w:tab w:val="num" w:pos="360"/>
        </w:tabs>
        <w:ind w:left="0" w:firstLine="0"/>
        <w:jc w:val="both"/>
        <w:rPr>
          <w:i/>
        </w:rPr>
      </w:pPr>
      <w:r w:rsidRPr="00915777">
        <w:rPr>
          <w:i/>
        </w:rPr>
        <w:t>Раскрытие понимания того, о чем говорит автор высказывания, в чем состоит его позиция.</w:t>
      </w:r>
    </w:p>
    <w:p w:rsidR="00AA2CC6" w:rsidRPr="00915777" w:rsidRDefault="00AA2CC6" w:rsidP="00AA2CC6">
      <w:pPr>
        <w:numPr>
          <w:ilvl w:val="0"/>
          <w:numId w:val="22"/>
        </w:numPr>
        <w:tabs>
          <w:tab w:val="clear" w:pos="1080"/>
          <w:tab w:val="num" w:pos="360"/>
        </w:tabs>
        <w:ind w:left="0" w:firstLine="0"/>
        <w:jc w:val="both"/>
        <w:rPr>
          <w:i/>
        </w:rPr>
      </w:pPr>
      <w:r w:rsidRPr="00915777">
        <w:rPr>
          <w:i/>
        </w:rPr>
        <w:t xml:space="preserve">Внутреннее смысловое единство, согласованность ключевых тезисов и утверждений, непротиворечивость личностных суждений. </w:t>
      </w:r>
    </w:p>
    <w:p w:rsidR="00AA2CC6" w:rsidRPr="00915777" w:rsidRDefault="00AA2CC6" w:rsidP="00AA2CC6">
      <w:pPr>
        <w:numPr>
          <w:ilvl w:val="0"/>
          <w:numId w:val="22"/>
        </w:numPr>
        <w:tabs>
          <w:tab w:val="clear" w:pos="1080"/>
          <w:tab w:val="num" w:pos="360"/>
        </w:tabs>
        <w:ind w:left="0" w:firstLine="0"/>
        <w:jc w:val="both"/>
        <w:rPr>
          <w:i/>
        </w:rPr>
      </w:pPr>
      <w:r w:rsidRPr="00915777">
        <w:rPr>
          <w:i/>
        </w:rPr>
        <w:t>Раскрытие проблемы на теоретическом уровне (опора на научные теории, владение понятиями курса).</w:t>
      </w:r>
    </w:p>
    <w:p w:rsidR="00AA2CC6" w:rsidRPr="00915777" w:rsidRDefault="00AA2CC6" w:rsidP="00AA2CC6">
      <w:pPr>
        <w:numPr>
          <w:ilvl w:val="0"/>
          <w:numId w:val="22"/>
        </w:numPr>
        <w:tabs>
          <w:tab w:val="clear" w:pos="1080"/>
          <w:tab w:val="num" w:pos="360"/>
        </w:tabs>
        <w:ind w:left="0" w:firstLine="0"/>
        <w:jc w:val="both"/>
        <w:rPr>
          <w:i/>
        </w:rPr>
      </w:pPr>
      <w:r w:rsidRPr="00915777">
        <w:rPr>
          <w:i/>
        </w:rPr>
        <w:t>Аргументация собственной точки зрения с опорой на факты общественной жизни и личный социальный опыт.</w:t>
      </w:r>
    </w:p>
    <w:p w:rsidR="00AA2CC6" w:rsidRPr="00915777" w:rsidRDefault="00AA2CC6" w:rsidP="00AA2CC6">
      <w:pPr>
        <w:numPr>
          <w:ilvl w:val="0"/>
          <w:numId w:val="22"/>
        </w:numPr>
        <w:tabs>
          <w:tab w:val="clear" w:pos="1080"/>
          <w:tab w:val="num" w:pos="360"/>
        </w:tabs>
        <w:ind w:left="0" w:firstLine="0"/>
        <w:jc w:val="both"/>
        <w:rPr>
          <w:i/>
        </w:rPr>
      </w:pPr>
      <w:r w:rsidRPr="00915777">
        <w:rPr>
          <w:i/>
        </w:rPr>
        <w:lastRenderedPageBreak/>
        <w:t>Соответствие между высказываемыми теоретическими положениями и приводимым фактическим материалом.</w:t>
      </w:r>
    </w:p>
    <w:p w:rsidR="00AA2CC6" w:rsidRPr="00915777" w:rsidRDefault="00AA2CC6" w:rsidP="00AA2CC6">
      <w:pPr>
        <w:numPr>
          <w:ilvl w:val="0"/>
          <w:numId w:val="22"/>
        </w:numPr>
        <w:tabs>
          <w:tab w:val="clear" w:pos="1080"/>
          <w:tab w:val="num" w:pos="360"/>
        </w:tabs>
        <w:ind w:left="0" w:firstLine="0"/>
        <w:jc w:val="both"/>
        <w:rPr>
          <w:i/>
        </w:rPr>
      </w:pPr>
      <w:r w:rsidRPr="00915777">
        <w:rPr>
          <w:i/>
        </w:rPr>
        <w:t>Четкость выводов, их соответствие поставленным автором перед собой задачам.</w:t>
      </w:r>
    </w:p>
    <w:p w:rsidR="00AA2CC6" w:rsidRPr="00610928" w:rsidRDefault="00AA2CC6" w:rsidP="00AA2CC6">
      <w:pPr>
        <w:rPr>
          <w:b/>
          <w:i/>
        </w:rPr>
      </w:pPr>
      <w:r w:rsidRPr="00610928">
        <w:rPr>
          <w:b/>
          <w:i/>
        </w:rPr>
        <w:t xml:space="preserve">Каждый критерий – до </w:t>
      </w:r>
      <w:r w:rsidR="00455D27">
        <w:rPr>
          <w:b/>
          <w:i/>
        </w:rPr>
        <w:t>4</w:t>
      </w:r>
      <w:r w:rsidRPr="00610928">
        <w:rPr>
          <w:b/>
          <w:i/>
        </w:rPr>
        <w:t xml:space="preserve"> баллов.</w:t>
      </w:r>
    </w:p>
    <w:p w:rsidR="00AA2CC6" w:rsidRDefault="00AA2CC6" w:rsidP="00AA2CC6">
      <w:pPr>
        <w:rPr>
          <w:b/>
        </w:rPr>
      </w:pPr>
      <w:r w:rsidRPr="00915777">
        <w:rPr>
          <w:b/>
        </w:rPr>
        <w:t xml:space="preserve">Максимальное количество баллов за </w:t>
      </w:r>
      <w:r w:rsidR="00455D27">
        <w:rPr>
          <w:b/>
        </w:rPr>
        <w:t>задание</w:t>
      </w:r>
      <w:r w:rsidRPr="00915777">
        <w:rPr>
          <w:b/>
        </w:rPr>
        <w:t xml:space="preserve"> – </w:t>
      </w:r>
      <w:r w:rsidR="00EC3418">
        <w:rPr>
          <w:b/>
        </w:rPr>
        <w:t>24</w:t>
      </w:r>
      <w:r w:rsidRPr="00915777">
        <w:rPr>
          <w:b/>
        </w:rPr>
        <w:t>.</w:t>
      </w:r>
    </w:p>
    <w:p w:rsidR="00AA2CC6" w:rsidRDefault="00AA2CC6" w:rsidP="00AA2CC6">
      <w:pPr>
        <w:ind w:left="822"/>
        <w:rPr>
          <w:b/>
        </w:rPr>
      </w:pPr>
    </w:p>
    <w:p w:rsidR="00AA2CC6" w:rsidRPr="00BD0CCC" w:rsidRDefault="00AA2CC6" w:rsidP="00AA2CC6">
      <w:pPr>
        <w:rPr>
          <w:b/>
        </w:rPr>
      </w:pPr>
    </w:p>
    <w:p w:rsidR="00FB45D1" w:rsidRDefault="00FB45D1"/>
    <w:sectPr w:rsidR="00FB45D1" w:rsidSect="00C3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BD5"/>
    <w:multiLevelType w:val="hybridMultilevel"/>
    <w:tmpl w:val="103E9ECA"/>
    <w:lvl w:ilvl="0" w:tplc="56CE93F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3144A57"/>
    <w:multiLevelType w:val="hybridMultilevel"/>
    <w:tmpl w:val="82487438"/>
    <w:lvl w:ilvl="0" w:tplc="56CE93F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0AFE74E4"/>
    <w:multiLevelType w:val="hybridMultilevel"/>
    <w:tmpl w:val="84704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07B72"/>
    <w:multiLevelType w:val="hybridMultilevel"/>
    <w:tmpl w:val="52C4ABE8"/>
    <w:lvl w:ilvl="0" w:tplc="56CE93F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27782"/>
    <w:multiLevelType w:val="hybridMultilevel"/>
    <w:tmpl w:val="BBAA1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51619"/>
    <w:multiLevelType w:val="hybridMultilevel"/>
    <w:tmpl w:val="D3469B80"/>
    <w:lvl w:ilvl="0" w:tplc="56CE93F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29A976F0"/>
    <w:multiLevelType w:val="hybridMultilevel"/>
    <w:tmpl w:val="5FCC9FFE"/>
    <w:lvl w:ilvl="0" w:tplc="56CE93F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5B396B"/>
    <w:multiLevelType w:val="hybridMultilevel"/>
    <w:tmpl w:val="E7B4934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B61C78"/>
    <w:multiLevelType w:val="hybridMultilevel"/>
    <w:tmpl w:val="23B05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6D1494"/>
    <w:multiLevelType w:val="hybridMultilevel"/>
    <w:tmpl w:val="F774C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8A1813"/>
    <w:multiLevelType w:val="hybridMultilevel"/>
    <w:tmpl w:val="3DBCC4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10270F"/>
    <w:multiLevelType w:val="hybridMultilevel"/>
    <w:tmpl w:val="528AF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CE93F0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6C732E"/>
    <w:multiLevelType w:val="hybridMultilevel"/>
    <w:tmpl w:val="E8C8C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6706B3"/>
    <w:multiLevelType w:val="hybridMultilevel"/>
    <w:tmpl w:val="5BCACC42"/>
    <w:lvl w:ilvl="0" w:tplc="56CE93F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3F90374B"/>
    <w:multiLevelType w:val="hybridMultilevel"/>
    <w:tmpl w:val="E9B45E12"/>
    <w:lvl w:ilvl="0" w:tplc="56CE93F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C57F60"/>
    <w:multiLevelType w:val="hybridMultilevel"/>
    <w:tmpl w:val="57527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A4A80"/>
    <w:multiLevelType w:val="hybridMultilevel"/>
    <w:tmpl w:val="C0563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514372"/>
    <w:multiLevelType w:val="hybridMultilevel"/>
    <w:tmpl w:val="3E2CAECA"/>
    <w:lvl w:ilvl="0" w:tplc="56CE93F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565F3683"/>
    <w:multiLevelType w:val="hybridMultilevel"/>
    <w:tmpl w:val="F3A0F8DC"/>
    <w:lvl w:ilvl="0" w:tplc="56CE93F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5DEA2CA8"/>
    <w:multiLevelType w:val="hybridMultilevel"/>
    <w:tmpl w:val="BD9A4516"/>
    <w:lvl w:ilvl="0" w:tplc="56CE93F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62854D1F"/>
    <w:multiLevelType w:val="hybridMultilevel"/>
    <w:tmpl w:val="E8BAB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DD1D51"/>
    <w:multiLevelType w:val="hybridMultilevel"/>
    <w:tmpl w:val="369458F4"/>
    <w:lvl w:ilvl="0" w:tplc="1F182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6CE93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5567ED"/>
    <w:multiLevelType w:val="multilevel"/>
    <w:tmpl w:val="70DAE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DF2D67"/>
    <w:multiLevelType w:val="hybridMultilevel"/>
    <w:tmpl w:val="EDFCA136"/>
    <w:lvl w:ilvl="0" w:tplc="1EFC0F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1E813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CCC7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C029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A22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CA7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0AC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A16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7E84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A30FD1"/>
    <w:multiLevelType w:val="hybridMultilevel"/>
    <w:tmpl w:val="CB562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4"/>
  </w:num>
  <w:num w:numId="5">
    <w:abstractNumId w:val="20"/>
  </w:num>
  <w:num w:numId="6">
    <w:abstractNumId w:val="10"/>
  </w:num>
  <w:num w:numId="7">
    <w:abstractNumId w:val="2"/>
  </w:num>
  <w:num w:numId="8">
    <w:abstractNumId w:val="16"/>
  </w:num>
  <w:num w:numId="9">
    <w:abstractNumId w:val="12"/>
  </w:num>
  <w:num w:numId="10">
    <w:abstractNumId w:val="8"/>
  </w:num>
  <w:num w:numId="11">
    <w:abstractNumId w:val="21"/>
  </w:num>
  <w:num w:numId="12">
    <w:abstractNumId w:val="13"/>
  </w:num>
  <w:num w:numId="13">
    <w:abstractNumId w:val="19"/>
  </w:num>
  <w:num w:numId="14">
    <w:abstractNumId w:val="18"/>
  </w:num>
  <w:num w:numId="15">
    <w:abstractNumId w:val="17"/>
  </w:num>
  <w:num w:numId="16">
    <w:abstractNumId w:val="1"/>
  </w:num>
  <w:num w:numId="17">
    <w:abstractNumId w:val="0"/>
  </w:num>
  <w:num w:numId="18">
    <w:abstractNumId w:val="5"/>
  </w:num>
  <w:num w:numId="19">
    <w:abstractNumId w:val="3"/>
  </w:num>
  <w:num w:numId="20">
    <w:abstractNumId w:val="6"/>
  </w:num>
  <w:num w:numId="21">
    <w:abstractNumId w:val="14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3AB"/>
    <w:rsid w:val="00026BC9"/>
    <w:rsid w:val="00075E44"/>
    <w:rsid w:val="001050F4"/>
    <w:rsid w:val="001364C2"/>
    <w:rsid w:val="00170815"/>
    <w:rsid w:val="001B4BD0"/>
    <w:rsid w:val="001C7AEF"/>
    <w:rsid w:val="001F549F"/>
    <w:rsid w:val="002E1B90"/>
    <w:rsid w:val="003506F5"/>
    <w:rsid w:val="003E10E8"/>
    <w:rsid w:val="00427ABB"/>
    <w:rsid w:val="00436107"/>
    <w:rsid w:val="00455D27"/>
    <w:rsid w:val="004633AB"/>
    <w:rsid w:val="0055042F"/>
    <w:rsid w:val="00577194"/>
    <w:rsid w:val="005C519D"/>
    <w:rsid w:val="00651B56"/>
    <w:rsid w:val="006A3EA5"/>
    <w:rsid w:val="00784433"/>
    <w:rsid w:val="00785242"/>
    <w:rsid w:val="007A3D02"/>
    <w:rsid w:val="00827445"/>
    <w:rsid w:val="00852C45"/>
    <w:rsid w:val="00892921"/>
    <w:rsid w:val="008A03E1"/>
    <w:rsid w:val="008F1B76"/>
    <w:rsid w:val="008F4153"/>
    <w:rsid w:val="0092027C"/>
    <w:rsid w:val="00952642"/>
    <w:rsid w:val="00965A89"/>
    <w:rsid w:val="00A660A0"/>
    <w:rsid w:val="00A95A1E"/>
    <w:rsid w:val="00AA2CC6"/>
    <w:rsid w:val="00AD7D57"/>
    <w:rsid w:val="00AE0B4E"/>
    <w:rsid w:val="00AF13C8"/>
    <w:rsid w:val="00B2118B"/>
    <w:rsid w:val="00B517B7"/>
    <w:rsid w:val="00B836E4"/>
    <w:rsid w:val="00C02A06"/>
    <w:rsid w:val="00C3009F"/>
    <w:rsid w:val="00C40B60"/>
    <w:rsid w:val="00CA56DD"/>
    <w:rsid w:val="00CC6A17"/>
    <w:rsid w:val="00D635CA"/>
    <w:rsid w:val="00DF1450"/>
    <w:rsid w:val="00EB6F67"/>
    <w:rsid w:val="00EC3418"/>
    <w:rsid w:val="00FB45D1"/>
    <w:rsid w:val="00FD49A6"/>
    <w:rsid w:val="00FE2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40"/>
        <o:r id="V:Rule12" type="connector" idref="#_x0000_s1036"/>
        <o:r id="V:Rule13" type="connector" idref="#_x0000_s1030"/>
        <o:r id="V:Rule14" type="connector" idref="#_x0000_s1028"/>
        <o:r id="V:Rule15" type="connector" idref="#_x0000_s1029"/>
        <o:r id="V:Rule16" type="connector" idref="#_x0000_s1027"/>
        <o:r id="V:Rule17" type="connector" idref="#_x0000_s1042"/>
        <o:r id="V:Rule18" type="connector" idref="#_x0000_s1035"/>
        <o:r id="V:Rule19" type="connector" idref="#_x0000_s1041"/>
        <o:r id="V:Rule2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A2CC6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 w:bidi="en-US"/>
    </w:rPr>
  </w:style>
  <w:style w:type="paragraph" w:styleId="3">
    <w:name w:val="Body Text Indent 3"/>
    <w:basedOn w:val="a"/>
    <w:link w:val="30"/>
    <w:rsid w:val="00AA2CC6"/>
    <w:pPr>
      <w:ind w:firstLine="485"/>
      <w:jc w:val="both"/>
    </w:pPr>
    <w:rPr>
      <w:snapToGrid w:val="0"/>
      <w:color w:val="000000"/>
      <w:kern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AA2CC6"/>
    <w:rPr>
      <w:rFonts w:ascii="Times New Roman" w:eastAsia="Times New Roman" w:hAnsi="Times New Roman" w:cs="Times New Roman"/>
      <w:snapToGrid w:val="0"/>
      <w:color w:val="000000"/>
      <w:kern w:val="24"/>
      <w:sz w:val="24"/>
      <w:szCs w:val="20"/>
      <w:lang w:eastAsia="ru-RU"/>
    </w:rPr>
  </w:style>
  <w:style w:type="paragraph" w:styleId="a5">
    <w:name w:val="Normal (Web)"/>
    <w:basedOn w:val="a"/>
    <w:rsid w:val="00AA2CC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965A89"/>
    <w:rPr>
      <w:color w:val="0000FF"/>
      <w:u w:val="single"/>
    </w:rPr>
  </w:style>
  <w:style w:type="character" w:customStyle="1" w:styleId="w">
    <w:name w:val="w"/>
    <w:basedOn w:val="a0"/>
    <w:rsid w:val="00AF1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E%D1%82%D0%B4%D1%8B%D1%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52FFE-D9A0-4A7C-A2FA-5CBB621B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Лена Новик-Качан</cp:lastModifiedBy>
  <cp:revision>38</cp:revision>
  <cp:lastPrinted>2019-09-02T10:45:00Z</cp:lastPrinted>
  <dcterms:created xsi:type="dcterms:W3CDTF">2017-10-02T06:05:00Z</dcterms:created>
  <dcterms:modified xsi:type="dcterms:W3CDTF">2019-09-02T16:39:00Z</dcterms:modified>
</cp:coreProperties>
</file>