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F3" w:rsidRPr="004630F3" w:rsidRDefault="004630F3" w:rsidP="000904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30F3">
        <w:rPr>
          <w:rFonts w:ascii="Times New Roman" w:hAnsi="Times New Roman"/>
          <w:b/>
          <w:sz w:val="28"/>
          <w:szCs w:val="28"/>
        </w:rPr>
        <w:t>Публичный отчет Профсоюзной организации МБОУСОШ № 14</w:t>
      </w:r>
    </w:p>
    <w:p w:rsidR="004630F3" w:rsidRDefault="004630F3" w:rsidP="0009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0F3">
        <w:rPr>
          <w:rFonts w:ascii="Times New Roman" w:hAnsi="Times New Roman"/>
          <w:b/>
          <w:sz w:val="28"/>
          <w:szCs w:val="28"/>
        </w:rPr>
        <w:t xml:space="preserve">                        города Невинномысска</w:t>
      </w:r>
    </w:p>
    <w:p w:rsidR="005F5492" w:rsidRDefault="005F5492" w:rsidP="00090427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В структуре краевой организации состоят 33 местных и 1 651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первичная </w:t>
      </w:r>
      <w:r w:rsidR="00404B52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профсоюзная организация. За 2019 год создано 34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первичные профсоюзные организации, ликвидировано путем слияния, реорганизации или ликвидации 14 образовательных учреждений. В итоге, произошло увеличение общего количества первичных профсоюзных организаций на 18. </w:t>
      </w:r>
    </w:p>
    <w:p w:rsidR="00B05BB0" w:rsidRDefault="005F5492" w:rsidP="000904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членов Профсоюза составила 82 447 человек.</w:t>
      </w:r>
    </w:p>
    <w:p w:rsidR="005F5492" w:rsidRDefault="005F5492" w:rsidP="000904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профсоюзной</w:t>
      </w:r>
      <w:r w:rsidR="002A215A">
        <w:rPr>
          <w:rFonts w:ascii="Times New Roman" w:hAnsi="Times New Roman"/>
          <w:sz w:val="28"/>
          <w:szCs w:val="28"/>
        </w:rPr>
        <w:t xml:space="preserve"> организации 28 человек. За 2019</w:t>
      </w:r>
      <w:r>
        <w:rPr>
          <w:rFonts w:ascii="Times New Roman" w:hAnsi="Times New Roman"/>
          <w:sz w:val="28"/>
          <w:szCs w:val="28"/>
        </w:rPr>
        <w:t xml:space="preserve"> год наша профсоюзн</w:t>
      </w:r>
      <w:r w:rsidR="002A215A">
        <w:rPr>
          <w:rFonts w:ascii="Times New Roman" w:hAnsi="Times New Roman"/>
          <w:sz w:val="28"/>
          <w:szCs w:val="28"/>
        </w:rPr>
        <w:t xml:space="preserve">ая организация пополнилась тремя </w:t>
      </w:r>
      <w:r>
        <w:rPr>
          <w:rFonts w:ascii="Times New Roman" w:hAnsi="Times New Roman"/>
          <w:sz w:val="28"/>
          <w:szCs w:val="28"/>
        </w:rPr>
        <w:t xml:space="preserve"> новыми членами</w:t>
      </w:r>
      <w:r w:rsidRPr="005F5492">
        <w:rPr>
          <w:rFonts w:ascii="Times New Roman" w:hAnsi="Times New Roman"/>
          <w:sz w:val="28"/>
          <w:szCs w:val="28"/>
        </w:rPr>
        <w:t>:</w:t>
      </w:r>
      <w:r w:rsidR="002A215A">
        <w:rPr>
          <w:rFonts w:ascii="Times New Roman" w:hAnsi="Times New Roman"/>
          <w:sz w:val="28"/>
          <w:szCs w:val="28"/>
        </w:rPr>
        <w:t xml:space="preserve"> Волков Игорь Сергеевич</w:t>
      </w:r>
      <w:r w:rsidR="002A215A" w:rsidRPr="002A215A">
        <w:rPr>
          <w:rFonts w:ascii="Times New Roman" w:hAnsi="Times New Roman"/>
          <w:sz w:val="28"/>
          <w:szCs w:val="28"/>
        </w:rPr>
        <w:t>,</w:t>
      </w:r>
      <w:r w:rsidR="002A2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215A">
        <w:rPr>
          <w:rFonts w:ascii="Times New Roman" w:hAnsi="Times New Roman"/>
          <w:sz w:val="28"/>
          <w:szCs w:val="28"/>
        </w:rPr>
        <w:t>Вьюнова</w:t>
      </w:r>
      <w:proofErr w:type="spellEnd"/>
      <w:r w:rsidR="002A215A"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="002A215A" w:rsidRPr="002A215A">
        <w:rPr>
          <w:rFonts w:ascii="Times New Roman" w:hAnsi="Times New Roman"/>
          <w:sz w:val="28"/>
          <w:szCs w:val="28"/>
        </w:rPr>
        <w:t>,</w:t>
      </w:r>
      <w:r w:rsidR="002A2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215A">
        <w:rPr>
          <w:rFonts w:ascii="Times New Roman" w:hAnsi="Times New Roman"/>
          <w:sz w:val="28"/>
          <w:szCs w:val="28"/>
        </w:rPr>
        <w:t>Фищук</w:t>
      </w:r>
      <w:proofErr w:type="spellEnd"/>
      <w:r w:rsidR="002A215A">
        <w:rPr>
          <w:rFonts w:ascii="Times New Roman" w:hAnsi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>. Члены профс</w:t>
      </w:r>
      <w:r w:rsidR="002A215A">
        <w:rPr>
          <w:rFonts w:ascii="Times New Roman" w:hAnsi="Times New Roman"/>
          <w:sz w:val="28"/>
          <w:szCs w:val="28"/>
        </w:rPr>
        <w:t>оюзной организации составляют 64</w:t>
      </w:r>
      <w:r>
        <w:rPr>
          <w:rFonts w:ascii="Times New Roman" w:hAnsi="Times New Roman"/>
          <w:sz w:val="28"/>
          <w:szCs w:val="28"/>
        </w:rPr>
        <w:t xml:space="preserve"> % от числа всех работников школы. </w:t>
      </w:r>
      <w:r w:rsidR="002A215A">
        <w:rPr>
          <w:rFonts w:ascii="Times New Roman" w:hAnsi="Times New Roman"/>
          <w:sz w:val="28"/>
          <w:szCs w:val="28"/>
        </w:rPr>
        <w:t>Из технического персонала ни</w:t>
      </w:r>
      <w:r>
        <w:rPr>
          <w:rFonts w:ascii="Times New Roman" w:hAnsi="Times New Roman"/>
          <w:sz w:val="28"/>
          <w:szCs w:val="28"/>
        </w:rPr>
        <w:t xml:space="preserve"> один человек является членом профсоюза. Объясняется это тем</w:t>
      </w:r>
      <w:r w:rsidRPr="005F54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основном все они пенсионеры.</w:t>
      </w:r>
      <w:r w:rsidR="004630F3">
        <w:rPr>
          <w:rFonts w:ascii="Times New Roman" w:hAnsi="Times New Roman"/>
          <w:sz w:val="28"/>
          <w:szCs w:val="28"/>
        </w:rPr>
        <w:t xml:space="preserve"> Но мы продолжаем работу по вовлечению новых членов в ряды профсоюза.</w:t>
      </w:r>
    </w:p>
    <w:p w:rsidR="005F5492" w:rsidRDefault="005F5492" w:rsidP="0009042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школьной профсоюзной организации осуществлялась в соответствии с Уставом Профсоюза, </w:t>
      </w:r>
      <w:r>
        <w:rPr>
          <w:rFonts w:ascii="Times New Roman" w:hAnsi="Times New Roman"/>
          <w:color w:val="000000"/>
          <w:sz w:val="28"/>
          <w:szCs w:val="28"/>
        </w:rPr>
        <w:t xml:space="preserve">планом работы по полугодиям и текущими планами работы на месяц. </w:t>
      </w:r>
    </w:p>
    <w:p w:rsidR="005F5492" w:rsidRPr="00DC4143" w:rsidRDefault="005F5492" w:rsidP="0009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 xml:space="preserve">Основной вектор развития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DC414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DC4143">
        <w:rPr>
          <w:rFonts w:ascii="Times New Roman" w:hAnsi="Times New Roman" w:cs="Times New Roman"/>
          <w:sz w:val="28"/>
          <w:szCs w:val="28"/>
        </w:rPr>
        <w:t>задаётся:</w:t>
      </w:r>
    </w:p>
    <w:p w:rsidR="005F5492" w:rsidRPr="00DC4143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Pr="00DC414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C4143">
        <w:rPr>
          <w:rFonts w:ascii="Times New Roman" w:hAnsi="Times New Roman" w:cs="Times New Roman"/>
          <w:sz w:val="28"/>
          <w:szCs w:val="28"/>
        </w:rPr>
        <w:t xml:space="preserve"> Съезда Профсоюза;</w:t>
      </w:r>
    </w:p>
    <w:p w:rsidR="005F5492" w:rsidRPr="00DC4143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>Основными направлениями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краевой </w:t>
      </w:r>
      <w:r w:rsidRPr="00DC4143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народного образования и науки Российской Федерации </w:t>
      </w:r>
      <w:r w:rsidRPr="00DC4143">
        <w:rPr>
          <w:rFonts w:ascii="Times New Roman" w:hAnsi="Times New Roman" w:cs="Times New Roman"/>
          <w:sz w:val="28"/>
          <w:szCs w:val="28"/>
        </w:rPr>
        <w:t>на 2015-2020 годы;</w:t>
      </w:r>
    </w:p>
    <w:p w:rsidR="005F5492" w:rsidRPr="002A215A" w:rsidRDefault="005F5492" w:rsidP="002A215A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>Целевой программой на 2015-2020 годы «Профсоюзные кадры: перезагрузка»;</w:t>
      </w:r>
    </w:p>
    <w:p w:rsidR="005F5492" w:rsidRPr="00DC4143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43">
        <w:rPr>
          <w:rFonts w:ascii="Times New Roman" w:hAnsi="Times New Roman" w:cs="Times New Roman"/>
          <w:sz w:val="28"/>
          <w:szCs w:val="28"/>
        </w:rPr>
        <w:t>Программой «Развитие информационно-к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оммуникационных технологий </w:t>
      </w:r>
      <w:r w:rsidRPr="00DC414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 Дорожная карта.</w:t>
      </w:r>
      <w:r w:rsidRPr="00DC4143">
        <w:rPr>
          <w:rFonts w:ascii="Times New Roman" w:hAnsi="Times New Roman" w:cs="Times New Roman"/>
          <w:sz w:val="28"/>
          <w:szCs w:val="28"/>
        </w:rPr>
        <w:t>»;</w:t>
      </w:r>
    </w:p>
    <w:p w:rsidR="005F5492" w:rsidRPr="005F5492" w:rsidRDefault="005F5492" w:rsidP="00090427">
      <w:pPr>
        <w:pStyle w:val="a3"/>
        <w:numPr>
          <w:ilvl w:val="0"/>
          <w:numId w:val="1"/>
        </w:numPr>
        <w:tabs>
          <w:tab w:val="clear" w:pos="1800"/>
          <w:tab w:val="left" w:pos="851"/>
          <w:tab w:val="num" w:pos="993"/>
        </w:tabs>
        <w:ind w:left="0" w:firstLine="567"/>
        <w:jc w:val="both"/>
      </w:pPr>
      <w:r w:rsidRPr="005F5492">
        <w:rPr>
          <w:rFonts w:ascii="Times New Roman" w:hAnsi="Times New Roman" w:cs="Times New Roman"/>
          <w:sz w:val="28"/>
          <w:szCs w:val="28"/>
        </w:rPr>
        <w:t>Программой </w:t>
      </w:r>
      <w:r w:rsidRPr="005F5492">
        <w:rPr>
          <w:rFonts w:ascii="Times New Roman" w:hAnsi="Times New Roman" w:cs="Times New Roman"/>
          <w:kern w:val="1"/>
          <w:sz w:val="28"/>
          <w:szCs w:val="28"/>
        </w:rPr>
        <w:t>«Рабочее место председателя местной организации Профсоюза».</w:t>
      </w:r>
      <w:r w:rsidRPr="005F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92" w:rsidRPr="005F5492" w:rsidRDefault="005F5492" w:rsidP="00090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492">
        <w:rPr>
          <w:rFonts w:ascii="Times New Roman" w:hAnsi="Times New Roman"/>
          <w:sz w:val="28"/>
          <w:szCs w:val="28"/>
        </w:rPr>
        <w:t>Обучение профсоюзных кадров и актива осуществлялось в соответствии с целевой программой Ставропольской краевой организации Профсоюза образования «Профсоюзные кадры: перезагрузка» на 2015-2020 годы.</w:t>
      </w:r>
    </w:p>
    <w:p w:rsidR="005F5492" w:rsidRDefault="00404B52" w:rsidP="0009042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2020</w:t>
      </w:r>
      <w:r w:rsidR="005F5492" w:rsidRPr="005F5492">
        <w:rPr>
          <w:rFonts w:ascii="Times New Roman" w:hAnsi="Times New Roman"/>
          <w:sz w:val="28"/>
          <w:szCs w:val="28"/>
        </w:rPr>
        <w:t xml:space="preserve"> год прошли обучение 7922 чел., в том числе</w:t>
      </w:r>
      <w:r w:rsidR="005F5492">
        <w:rPr>
          <w:rFonts w:ascii="Times New Roman" w:hAnsi="Times New Roman"/>
          <w:sz w:val="28"/>
          <w:szCs w:val="28"/>
        </w:rPr>
        <w:t xml:space="preserve"> в нашей профсоюзной организации 1 человек </w:t>
      </w:r>
      <w:r>
        <w:rPr>
          <w:rFonts w:ascii="Times New Roman" w:hAnsi="Times New Roman"/>
          <w:sz w:val="28"/>
          <w:szCs w:val="28"/>
        </w:rPr>
        <w:t>– уполномоченный по охране труда Мозговая С.П.</w:t>
      </w:r>
    </w:p>
    <w:p w:rsidR="005F5492" w:rsidRDefault="005F5492" w:rsidP="00090427">
      <w:pPr>
        <w:spacing w:after="0" w:line="240" w:lineRule="auto"/>
        <w:ind w:firstLine="567"/>
        <w:jc w:val="both"/>
        <w:rPr>
          <w:rFonts w:ascii="Times New Roman" w:eastAsia="Batang" w:hAnsi="Times New Roman"/>
          <w:b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color w:val="000000"/>
          <w:spacing w:val="-7"/>
          <w:sz w:val="28"/>
          <w:szCs w:val="28"/>
          <w:lang w:eastAsia="ru-RU"/>
        </w:rPr>
        <w:t> ДЕЯТЕЛЬНОСТЬ ВЫБОРНЫХ КОЛЛЕГИАЛЬНЫХ ОРГАНОВ</w:t>
      </w:r>
    </w:p>
    <w:p w:rsidR="005F5492" w:rsidRDefault="005F5492" w:rsidP="00090427">
      <w:pPr>
        <w:spacing w:after="0" w:line="240" w:lineRule="auto"/>
        <w:ind w:firstLine="567"/>
        <w:jc w:val="both"/>
        <w:rPr>
          <w:rFonts w:ascii="Times New Roman" w:eastAsia="Batang" w:hAnsi="Times New Roman"/>
          <w:b/>
          <w:color w:val="000000"/>
          <w:spacing w:val="-7"/>
          <w:sz w:val="28"/>
          <w:szCs w:val="28"/>
          <w:lang w:eastAsia="ru-RU"/>
        </w:rPr>
      </w:pPr>
    </w:p>
    <w:p w:rsidR="005F5492" w:rsidRDefault="005F5492" w:rsidP="0009042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2A215A">
        <w:rPr>
          <w:rFonts w:ascii="Times New Roman" w:hAnsi="Times New Roman"/>
          <w:sz w:val="28"/>
          <w:szCs w:val="28"/>
        </w:rPr>
        <w:t>В 2019</w:t>
      </w:r>
      <w:bookmarkStart w:id="0" w:name="_GoBack"/>
      <w:bookmarkEnd w:id="0"/>
      <w:r w:rsidR="002A215A">
        <w:rPr>
          <w:rFonts w:ascii="Times New Roman" w:hAnsi="Times New Roman"/>
          <w:sz w:val="28"/>
          <w:szCs w:val="28"/>
        </w:rPr>
        <w:t xml:space="preserve"> году проведено 10</w:t>
      </w:r>
      <w:r>
        <w:rPr>
          <w:rFonts w:ascii="Times New Roman" w:hAnsi="Times New Roman"/>
          <w:sz w:val="28"/>
          <w:szCs w:val="28"/>
        </w:rPr>
        <w:t xml:space="preserve"> заседаний профсоюзного комитета</w:t>
      </w:r>
      <w:r w:rsidR="00463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6EC8">
        <w:rPr>
          <w:rFonts w:ascii="Times New Roman" w:hAnsi="Times New Roman"/>
          <w:sz w:val="28"/>
          <w:szCs w:val="28"/>
        </w:rPr>
        <w:t>и 2</w:t>
      </w:r>
      <w:r w:rsidR="000D178F">
        <w:rPr>
          <w:rFonts w:ascii="Times New Roman" w:hAnsi="Times New Roman"/>
          <w:sz w:val="28"/>
          <w:szCs w:val="28"/>
        </w:rPr>
        <w:t xml:space="preserve"> профсоюзных собраний. Рассмотрено 15</w:t>
      </w:r>
      <w:r>
        <w:rPr>
          <w:rFonts w:ascii="Times New Roman" w:hAnsi="Times New Roman"/>
          <w:sz w:val="28"/>
          <w:szCs w:val="28"/>
        </w:rPr>
        <w:t xml:space="preserve"> основных вопроса по различным направлением деятельности.</w:t>
      </w:r>
      <w:r w:rsidR="000D178F">
        <w:rPr>
          <w:rFonts w:ascii="Times New Roman" w:hAnsi="Times New Roman"/>
          <w:sz w:val="28"/>
          <w:szCs w:val="28"/>
        </w:rPr>
        <w:t xml:space="preserve"> Это </w:t>
      </w:r>
      <w:r w:rsidR="004630F3">
        <w:rPr>
          <w:rFonts w:ascii="Times New Roman" w:hAnsi="Times New Roman"/>
          <w:sz w:val="28"/>
          <w:szCs w:val="28"/>
        </w:rPr>
        <w:t>согласование</w:t>
      </w:r>
      <w:r w:rsidR="000D178F">
        <w:rPr>
          <w:rFonts w:ascii="Times New Roman" w:hAnsi="Times New Roman"/>
          <w:sz w:val="28"/>
          <w:szCs w:val="28"/>
        </w:rPr>
        <w:t xml:space="preserve"> с профсоюзным комитетом многих локальных актов</w:t>
      </w:r>
      <w:r w:rsidR="000D178F" w:rsidRPr="000D178F">
        <w:rPr>
          <w:rFonts w:ascii="Times New Roman" w:hAnsi="Times New Roman"/>
          <w:sz w:val="28"/>
          <w:szCs w:val="28"/>
        </w:rPr>
        <w:t xml:space="preserve">, </w:t>
      </w:r>
      <w:r w:rsidR="000D178F">
        <w:rPr>
          <w:rFonts w:ascii="Times New Roman" w:hAnsi="Times New Roman"/>
          <w:sz w:val="28"/>
          <w:szCs w:val="28"/>
        </w:rPr>
        <w:t>утверждение плана работы профкома</w:t>
      </w:r>
      <w:r w:rsidR="000D178F" w:rsidRPr="000D178F">
        <w:rPr>
          <w:rFonts w:ascii="Times New Roman" w:hAnsi="Times New Roman"/>
          <w:sz w:val="28"/>
          <w:szCs w:val="28"/>
        </w:rPr>
        <w:t>,</w:t>
      </w:r>
      <w:r w:rsidR="000D178F">
        <w:rPr>
          <w:rFonts w:ascii="Times New Roman" w:hAnsi="Times New Roman"/>
          <w:sz w:val="28"/>
          <w:szCs w:val="28"/>
        </w:rPr>
        <w:t xml:space="preserve"> распределение </w:t>
      </w:r>
      <w:r w:rsidR="000D178F">
        <w:rPr>
          <w:rFonts w:ascii="Times New Roman" w:hAnsi="Times New Roman"/>
          <w:sz w:val="28"/>
          <w:szCs w:val="28"/>
        </w:rPr>
        <w:lastRenderedPageBreak/>
        <w:t>стимулирующих выплат</w:t>
      </w:r>
      <w:r w:rsidR="000D178F" w:rsidRPr="000D178F">
        <w:rPr>
          <w:rFonts w:ascii="Times New Roman" w:hAnsi="Times New Roman"/>
          <w:sz w:val="28"/>
          <w:szCs w:val="28"/>
        </w:rPr>
        <w:t>(</w:t>
      </w:r>
      <w:r w:rsidR="004630F3">
        <w:rPr>
          <w:rFonts w:ascii="Times New Roman" w:hAnsi="Times New Roman"/>
          <w:sz w:val="28"/>
          <w:szCs w:val="28"/>
        </w:rPr>
        <w:t xml:space="preserve"> е</w:t>
      </w:r>
      <w:r w:rsidR="000D178F">
        <w:rPr>
          <w:rFonts w:ascii="Times New Roman" w:hAnsi="Times New Roman"/>
          <w:sz w:val="28"/>
          <w:szCs w:val="28"/>
        </w:rPr>
        <w:t>жеквартально</w:t>
      </w:r>
      <w:r w:rsidR="000D178F" w:rsidRPr="000D178F">
        <w:rPr>
          <w:rFonts w:ascii="Times New Roman" w:hAnsi="Times New Roman"/>
          <w:sz w:val="28"/>
          <w:szCs w:val="28"/>
        </w:rPr>
        <w:t>),</w:t>
      </w:r>
      <w:r w:rsidR="000D178F">
        <w:rPr>
          <w:rFonts w:ascii="Times New Roman" w:hAnsi="Times New Roman"/>
          <w:sz w:val="28"/>
          <w:szCs w:val="28"/>
        </w:rPr>
        <w:t xml:space="preserve"> утверждение графика отпусков работников</w:t>
      </w:r>
      <w:r w:rsidR="000D178F" w:rsidRPr="000D178F">
        <w:rPr>
          <w:rFonts w:ascii="Times New Roman" w:hAnsi="Times New Roman"/>
          <w:sz w:val="28"/>
          <w:szCs w:val="28"/>
        </w:rPr>
        <w:t>,</w:t>
      </w:r>
      <w:r w:rsidR="000D178F">
        <w:rPr>
          <w:rFonts w:ascii="Times New Roman" w:hAnsi="Times New Roman"/>
          <w:sz w:val="28"/>
          <w:szCs w:val="28"/>
        </w:rPr>
        <w:t xml:space="preserve"> награждение грамотами Краевой организации.</w:t>
      </w:r>
      <w:r w:rsidR="004630F3">
        <w:rPr>
          <w:rFonts w:ascii="Times New Roman" w:hAnsi="Times New Roman"/>
          <w:sz w:val="28"/>
          <w:szCs w:val="28"/>
        </w:rPr>
        <w:t xml:space="preserve"> </w:t>
      </w:r>
      <w:r w:rsidR="000D178F">
        <w:rPr>
          <w:rFonts w:ascii="Times New Roman" w:hAnsi="Times New Roman"/>
          <w:sz w:val="28"/>
          <w:szCs w:val="28"/>
        </w:rPr>
        <w:t xml:space="preserve">Также на рассмотрение были вынесены вопросы премирования и </w:t>
      </w:r>
      <w:r w:rsidR="004630F3">
        <w:rPr>
          <w:rFonts w:ascii="Times New Roman" w:hAnsi="Times New Roman"/>
          <w:sz w:val="28"/>
          <w:szCs w:val="28"/>
        </w:rPr>
        <w:t xml:space="preserve"> оказания </w:t>
      </w:r>
      <w:r w:rsidR="000D178F">
        <w:rPr>
          <w:rFonts w:ascii="Times New Roman" w:hAnsi="Times New Roman"/>
          <w:sz w:val="28"/>
          <w:szCs w:val="28"/>
        </w:rPr>
        <w:t>материальной помощи.</w:t>
      </w:r>
    </w:p>
    <w:p w:rsidR="000D178F" w:rsidRDefault="000D178F" w:rsidP="0009042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этого мы проводим разные мероприятия и приглашаем всех для участия. Члены пр</w:t>
      </w:r>
      <w:r w:rsidR="00F86EC8">
        <w:rPr>
          <w:rFonts w:ascii="Times New Roman" w:hAnsi="Times New Roman" w:cs="Times New Roman"/>
          <w:sz w:val="28"/>
          <w:szCs w:val="28"/>
        </w:rPr>
        <w:t xml:space="preserve">офсоюза </w:t>
      </w:r>
      <w:r>
        <w:rPr>
          <w:rFonts w:ascii="Times New Roman" w:hAnsi="Times New Roman" w:cs="Times New Roman"/>
          <w:sz w:val="28"/>
          <w:szCs w:val="28"/>
        </w:rPr>
        <w:t xml:space="preserve"> участвуют в спортивных соревнованиях</w:t>
      </w:r>
      <w:r w:rsidRPr="000D1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проводим </w:t>
      </w:r>
      <w:r w:rsidR="008A25BB">
        <w:rPr>
          <w:rFonts w:ascii="Times New Roman" w:hAnsi="Times New Roman" w:cs="Times New Roman"/>
          <w:sz w:val="28"/>
          <w:szCs w:val="28"/>
        </w:rPr>
        <w:t>праздники</w:t>
      </w:r>
      <w:r w:rsidR="008A25BB" w:rsidRPr="008A25BB">
        <w:rPr>
          <w:rFonts w:ascii="Times New Roman" w:hAnsi="Times New Roman" w:cs="Times New Roman"/>
          <w:sz w:val="28"/>
          <w:szCs w:val="28"/>
        </w:rPr>
        <w:t>,</w:t>
      </w:r>
      <w:r w:rsidR="00F86EC8">
        <w:rPr>
          <w:rFonts w:ascii="Times New Roman" w:hAnsi="Times New Roman" w:cs="Times New Roman"/>
          <w:sz w:val="28"/>
          <w:szCs w:val="28"/>
        </w:rPr>
        <w:t xml:space="preserve"> совершаем поездки</w:t>
      </w:r>
      <w:r w:rsidR="008A25BB">
        <w:rPr>
          <w:rFonts w:ascii="Times New Roman" w:hAnsi="Times New Roman" w:cs="Times New Roman"/>
          <w:sz w:val="28"/>
          <w:szCs w:val="28"/>
        </w:rPr>
        <w:t>.</w:t>
      </w:r>
    </w:p>
    <w:p w:rsidR="008A25BB" w:rsidRDefault="008A25BB" w:rsidP="0009042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3355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СОЦИАЛЬНОЕ ПАРТНЕРСТВО</w:t>
      </w:r>
    </w:p>
    <w:p w:rsidR="008A25BB" w:rsidRPr="00C33558" w:rsidRDefault="008A25BB" w:rsidP="0009042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8A25BB" w:rsidRPr="00C33558" w:rsidRDefault="008A25BB" w:rsidP="00090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Система социального партнерства в крае находится в динамичном развитии и в 2016 году основывалась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действии 37 соглашений, в том числе: Отраслевого соглашения по организациям, находящимся в ведении министерства образования и молодежной политики Ставропольского края на 2014-2016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-Соглашение)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; 34 отраслевых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соглашений; 1632 коллективных договоров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5BB" w:rsidRDefault="008A25BB" w:rsidP="0009042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тоже есть Коллективный договор</w:t>
      </w:r>
      <w:r w:rsidRPr="008A2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помогает нам в разрешении некоторых спорных вопросо</w:t>
      </w:r>
      <w:r w:rsidR="00F86EC8">
        <w:rPr>
          <w:rFonts w:ascii="Times New Roman" w:hAnsi="Times New Roman" w:cs="Times New Roman"/>
          <w:sz w:val="28"/>
          <w:szCs w:val="28"/>
        </w:rPr>
        <w:t>в. В сентябре 2020 года заключен новый Коллективный договор сроком на 3 года</w:t>
      </w:r>
    </w:p>
    <w:p w:rsidR="008A25BB" w:rsidRPr="00C33558" w:rsidRDefault="00F86EC8" w:rsidP="00090427">
      <w:pPr>
        <w:tabs>
          <w:tab w:val="left" w:pos="426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</w:t>
      </w:r>
      <w:r w:rsidR="008A25BB"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краевой организацией Профсоюза и министерством образования и молодежной политики Ставропольского края </w:t>
      </w:r>
      <w:r w:rsidR="008A25BB" w:rsidRPr="00C33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Отраслевое 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A25BB"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8A25BB"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сохранило спектр ранее закрепленных льгот и гарантий, но и расширило их в сфере аттестации педагогических работников, оплаты и нормирования труда, профессионального образования, молодежной политики и др. </w:t>
      </w:r>
    </w:p>
    <w:p w:rsidR="008A25BB" w:rsidRPr="00C33558" w:rsidRDefault="008A25BB" w:rsidP="00090427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Соглашения стали базовыми гарантиями и трансформированы </w:t>
      </w:r>
      <w:r w:rsidRPr="00C33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территориальные соглашения на уровне муниципальных образований, коллективные договоры в образовательных организациях.</w:t>
      </w:r>
    </w:p>
    <w:p w:rsidR="008A25BB" w:rsidRPr="00C33558" w:rsidRDefault="008A25BB" w:rsidP="000904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проведенный анализ эффективности Соглашения за 2016 год показал, что:</w:t>
      </w:r>
    </w:p>
    <w:p w:rsidR="008A25BB" w:rsidRDefault="008A25BB" w:rsidP="0009042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58">
        <w:rPr>
          <w:rFonts w:ascii="Times New Roman" w:eastAsia="Calibri" w:hAnsi="Times New Roman" w:cs="Times New Roman"/>
          <w:iCs/>
          <w:sz w:val="28"/>
          <w:szCs w:val="28"/>
        </w:rPr>
        <w:t xml:space="preserve">сохранена оплаты труда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33558">
        <w:rPr>
          <w:rFonts w:ascii="Times New Roman" w:eastAsia="Calibri" w:hAnsi="Times New Roman" w:cs="Times New Roman"/>
          <w:sz w:val="28"/>
          <w:szCs w:val="28"/>
        </w:rPr>
        <w:t xml:space="preserve"> педагогам </w:t>
      </w:r>
      <w:r w:rsidRPr="00C33558">
        <w:rPr>
          <w:rFonts w:ascii="Times New Roman" w:eastAsia="Calibri" w:hAnsi="Times New Roman" w:cs="Times New Roman"/>
          <w:iCs/>
          <w:sz w:val="28"/>
          <w:szCs w:val="28"/>
        </w:rPr>
        <w:t>с учетом имевшейся квалификационной категории на 1 год при ее истечении в течении первого года со дня выхода на работу</w:t>
      </w:r>
      <w:r w:rsidRPr="00C335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25BB" w:rsidRPr="00F86EC8" w:rsidRDefault="008A25BB" w:rsidP="00F86EC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прошли аттестацию в особом порядке в случаях: наличия награ</w:t>
      </w:r>
      <w:proofErr w:type="gramStart"/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2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8A25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 в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 профессионального мастерства </w:t>
      </w:r>
      <w:r w:rsidRPr="008A2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Галецкая Ю</w:t>
      </w:r>
    </w:p>
    <w:p w:rsidR="008A25BB" w:rsidRPr="00C33558" w:rsidRDefault="008A25BB" w:rsidP="0009042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558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едседатель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первичной профсоюзной организаций, не освобожденный</w:t>
      </w:r>
      <w:r w:rsidRPr="00C3355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от основной </w:t>
      </w:r>
      <w:r w:rsidR="00853C4F">
        <w:rPr>
          <w:rFonts w:ascii="Times New Roman" w:eastAsia="MS Mincho" w:hAnsi="Times New Roman" w:cs="Courier New"/>
          <w:sz w:val="28"/>
          <w:szCs w:val="28"/>
          <w:lang w:eastAsia="ru-RU"/>
        </w:rPr>
        <w:t>работы, получает ежемесячная стимулирующую выплату</w:t>
      </w:r>
      <w:r w:rsidRPr="00C3355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за личный вклад в общие результаты деятельности учреждения, участие в подготовке и организации социально-значимых мероприятий</w:t>
      </w:r>
      <w:r w:rsidRPr="00C33558">
        <w:rPr>
          <w:rFonts w:ascii="Times New Roman" w:hAnsi="Times New Roman" w:cs="Courier New"/>
          <w:sz w:val="28"/>
          <w:szCs w:val="28"/>
          <w:lang w:eastAsia="ru-RU"/>
        </w:rPr>
        <w:t>;</w:t>
      </w:r>
      <w:proofErr w:type="gramEnd"/>
    </w:p>
    <w:p w:rsidR="00853C4F" w:rsidRPr="00853C4F" w:rsidRDefault="00853C4F" w:rsidP="00090427">
      <w:pPr>
        <w:pStyle w:val="a3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3C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Главный вектор социального партнерства в крае – повышение качества жизни работников образования. Первостепенным к решению остается вопрос </w:t>
      </w: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</w:t>
      </w:r>
      <w:r w:rsidRPr="00853C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  </w:t>
      </w:r>
    </w:p>
    <w:p w:rsidR="00853C4F" w:rsidRPr="00853C4F" w:rsidRDefault="00853C4F" w:rsidP="0009042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Поэтому важным разделом Соглашения являются обязательства сторон в сфере</w:t>
      </w:r>
      <w:r w:rsidRPr="00853C4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53C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заработной платы</w:t>
      </w: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совместно с местными организациями Профсоюза 2 раза за прошедший год проводил мониторинг реализации «дорожных карт» в обра</w:t>
      </w:r>
      <w:r w:rsidR="00F86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организациях. В 2019</w:t>
      </w: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средняя заработная плата педагогических работников составила: 24023 руб. (организациях, реализующих программы общего образования), 20152 руб. (дошкольного образовательных организациях), 20514 руб. (в организациях дополнительного образования детей).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образовательном учреждении средняя заработная плата составляет</w:t>
      </w:r>
    </w:p>
    <w:p w:rsidR="00853C4F" w:rsidRDefault="00853C4F" w:rsidP="00090427">
      <w:pPr>
        <w:pStyle w:val="a3"/>
        <w:tabs>
          <w:tab w:val="left" w:pos="180"/>
          <w:tab w:val="left" w:pos="5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4F" w:rsidRPr="00853C4F" w:rsidRDefault="00853C4F" w:rsidP="00090427">
      <w:pPr>
        <w:pStyle w:val="a3"/>
        <w:tabs>
          <w:tab w:val="left" w:pos="180"/>
          <w:tab w:val="left" w:pos="5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положениями Соглашения комитетом краевой организации Профсоюза регулярно проводятся тематические проверки, осуществляется контроль посредством проведения профсоюзных мониторингов по вопросам: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4F"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оплаты труда педагогических работников образовательных организаций всех типов;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исполнения майских Указов Президента Российской Федерации;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853C4F">
        <w:rPr>
          <w:rFonts w:ascii="Times New Roman" w:hAnsi="Times New Roman" w:cs="Times New Roman"/>
          <w:sz w:val="28"/>
          <w:szCs w:val="28"/>
        </w:rPr>
        <w:t>рейтинга эффективности работы местных организаций Профсоюза (по полугодиям);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- предоставления дополнительных мер социальной поддержки на муниципальном уровне;</w:t>
      </w:r>
    </w:p>
    <w:p w:rsidR="00853C4F" w:rsidRPr="00F86EC8" w:rsidRDefault="00853C4F" w:rsidP="00F86E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- снижения документооборота;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 xml:space="preserve">- профсоюзное </w:t>
      </w:r>
      <w:r w:rsidRPr="00853C4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53C4F">
        <w:rPr>
          <w:rFonts w:ascii="Times New Roman" w:hAnsi="Times New Roman" w:cs="Times New Roman"/>
          <w:sz w:val="28"/>
          <w:szCs w:val="28"/>
        </w:rPr>
        <w:t xml:space="preserve"> представительство в информационном обществе;</w:t>
      </w:r>
    </w:p>
    <w:p w:rsidR="00853C4F" w:rsidRPr="00853C4F" w:rsidRDefault="00853C4F" w:rsidP="000904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- анализа публикаций на сайтах местных организаций Профсоюза;</w:t>
      </w:r>
    </w:p>
    <w:p w:rsidR="008A25BB" w:rsidRDefault="00853C4F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нашей профсоюзной организации решено тоже вести мониторинг заработной платы работников. По вопросу уменьшения документооборота состоялось совещание при директоре. Однако спустя некоторое время опять все возобновилось .С</w:t>
      </w:r>
      <w:r w:rsidR="00EF4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 снова требуют отчеты с фотографиями всех проводимых мероприятий. </w:t>
      </w:r>
      <w:r w:rsidR="00EF4630">
        <w:rPr>
          <w:rFonts w:ascii="Times New Roman" w:eastAsia="Calibri" w:hAnsi="Times New Roman" w:cs="Times New Roman"/>
          <w:sz w:val="28"/>
          <w:szCs w:val="28"/>
        </w:rPr>
        <w:t>В школе есть сайт профсоюзной организации</w:t>
      </w:r>
      <w:r w:rsidR="00EF4630" w:rsidRPr="00EF4630">
        <w:rPr>
          <w:rFonts w:ascii="Times New Roman" w:eastAsia="Calibri" w:hAnsi="Times New Roman" w:cs="Times New Roman"/>
          <w:sz w:val="28"/>
          <w:szCs w:val="28"/>
        </w:rPr>
        <w:t>,</w:t>
      </w:r>
      <w:r w:rsidR="00EF4630">
        <w:rPr>
          <w:rFonts w:ascii="Times New Roman" w:eastAsia="Calibri" w:hAnsi="Times New Roman" w:cs="Times New Roman"/>
          <w:sz w:val="28"/>
          <w:szCs w:val="28"/>
        </w:rPr>
        <w:t xml:space="preserve"> на который выкладываются все последние новости.</w:t>
      </w:r>
    </w:p>
    <w:p w:rsidR="00EF4630" w:rsidRDefault="00EF4630" w:rsidP="0009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постоянной комиссии по</w:t>
      </w:r>
      <w:r w:rsidRPr="00C33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социально-экономическим вопросам</w:t>
      </w:r>
      <w:r w:rsidRPr="00C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комитете краевой организации Профсоюза переработаны разделы Отраслевого Соглашения «Оплата труда», «Гарантии профсоюзной деятельности», макеты коллективных договоров для дошкольной и общеобразовательной организации с учетом изменений требований действующего законодательства РФ. Макеты доведены до сведения всех местных организаций Профсоюза и размещены на сайте краевой организации Профсоюза в разделе «Социальное партнерство» в рубрике «Коллективный договор».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630" w:rsidRDefault="00EF4630" w:rsidP="0009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помощь в работе оказывает Сайт Краевой организации</w:t>
      </w: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найти все нормативные документы</w:t>
      </w: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Публичный доклад и Макет Коллективного договора.</w:t>
      </w:r>
    </w:p>
    <w:p w:rsidR="00FA707B" w:rsidRDefault="00FA707B" w:rsidP="0009042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color w:val="000000"/>
          <w:sz w:val="28"/>
          <w:szCs w:val="28"/>
        </w:rPr>
        <w:t>Эффективность правозащитной деятельности краевой организации обеспечивается системным и профессиональным функционированием правовой инспекции труда, которая</w:t>
      </w:r>
      <w:r w:rsidRPr="00C33558">
        <w:rPr>
          <w:rFonts w:ascii="Times New Roman" w:hAnsi="Times New Roman" w:cs="Times New Roman"/>
          <w:sz w:val="28"/>
        </w:rPr>
        <w:t xml:space="preserve"> </w:t>
      </w:r>
      <w:r w:rsidRPr="00C33558">
        <w:rPr>
          <w:rFonts w:ascii="Times New Roman" w:hAnsi="Times New Roman" w:cs="Times New Roman"/>
          <w:sz w:val="28"/>
          <w:szCs w:val="28"/>
        </w:rPr>
        <w:t xml:space="preserve">включает 84 правовых инспектора труда Профсоюза. </w:t>
      </w:r>
    </w:p>
    <w:p w:rsidR="00FA707B" w:rsidRPr="00C33558" w:rsidRDefault="00FA707B" w:rsidP="0009042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b/>
          <w:sz w:val="28"/>
          <w:szCs w:val="28"/>
        </w:rPr>
        <w:lastRenderedPageBreak/>
        <w:t>ПРАВОВАЯ РАБОТА, ЮРИДИЧЕСКАЯ ЗАЩИТА ПР</w:t>
      </w:r>
      <w:r>
        <w:rPr>
          <w:rFonts w:ascii="Times New Roman" w:hAnsi="Times New Roman" w:cs="Times New Roman"/>
          <w:b/>
          <w:sz w:val="28"/>
          <w:szCs w:val="28"/>
        </w:rPr>
        <w:t>АВ И ИНТЕРЕСОВ ЧЛЕНОВ ПРОФСОЮЗА</w:t>
      </w:r>
    </w:p>
    <w:p w:rsidR="00FA707B" w:rsidRDefault="00FA707B" w:rsidP="00090427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 w:rsidRPr="00C33558">
        <w:rPr>
          <w:rFonts w:ascii="Times New Roman" w:hAnsi="Times New Roman" w:cs="Courier New"/>
          <w:sz w:val="28"/>
          <w:szCs w:val="28"/>
        </w:rPr>
        <w:t>Юридическая защита прав членов Профсоюза базируется на развитии системы профсоюзного контроля за соблюдением трудового законодательства РФ, иных актов, содержащих нормы трудового права, выполнением условий коллективных договоров, соглашений.</w:t>
      </w:r>
      <w:r>
        <w:rPr>
          <w:rFonts w:ascii="Times New Roman" w:hAnsi="Times New Roman" w:cs="Courier New"/>
          <w:sz w:val="28"/>
          <w:szCs w:val="28"/>
        </w:rPr>
        <w:t xml:space="preserve"> Нам тоже неоднократно приходилось обращаться за помощью в юридическую службу Краевой организации</w:t>
      </w:r>
      <w:r w:rsidRPr="00FA707B">
        <w:rPr>
          <w:rFonts w:ascii="Times New Roman" w:hAnsi="Times New Roman" w:cs="Courier New"/>
          <w:sz w:val="28"/>
          <w:szCs w:val="28"/>
        </w:rPr>
        <w:t>,</w:t>
      </w:r>
      <w:r>
        <w:rPr>
          <w:rFonts w:ascii="Times New Roman" w:hAnsi="Times New Roman" w:cs="Courier New"/>
          <w:sz w:val="28"/>
          <w:szCs w:val="28"/>
        </w:rPr>
        <w:t xml:space="preserve"> где мы получали реальную помощь.</w:t>
      </w:r>
    </w:p>
    <w:p w:rsidR="00FA707B" w:rsidRPr="00C33558" w:rsidRDefault="00FA707B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sz w:val="28"/>
          <w:szCs w:val="28"/>
        </w:rPr>
        <w:t xml:space="preserve">Судебная защита социально-трудовых прав работников осуществлялась в форме подготовки юридических документов и представительства интересов членов Профсоюза в суде. </w:t>
      </w:r>
    </w:p>
    <w:p w:rsidR="00FA707B" w:rsidRDefault="00FA707B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sz w:val="28"/>
          <w:szCs w:val="28"/>
        </w:rPr>
        <w:tab/>
        <w:t>Правовыми инспекторами труда Профсоюза оказана помощь в оформлении 106 исковых заявлений, касающихся вопросов предоставления мер социальной поддержки и порядка досрочного назначения пенсии по старости в связи с педагогической деятельностью. Удовлетворены 100% исков.</w:t>
      </w:r>
      <w:r w:rsidRPr="00C33558">
        <w:rPr>
          <w:rFonts w:eastAsia="Calibri"/>
          <w:sz w:val="28"/>
          <w:szCs w:val="28"/>
        </w:rPr>
        <w:t xml:space="preserve"> </w:t>
      </w:r>
      <w:r w:rsidRPr="00C33558">
        <w:rPr>
          <w:rFonts w:ascii="Times New Roman" w:eastAsia="Calibri" w:hAnsi="Times New Roman" w:cs="Times New Roman"/>
          <w:sz w:val="28"/>
          <w:szCs w:val="28"/>
        </w:rPr>
        <w:t xml:space="preserve">Педагогическим работникам - членам Профсоюза возвращено более 400 лет </w:t>
      </w:r>
      <w:r w:rsidRPr="00C33558">
        <w:rPr>
          <w:rFonts w:ascii="Times New Roman" w:hAnsi="Times New Roman" w:cs="Times New Roman"/>
          <w:sz w:val="28"/>
          <w:szCs w:val="28"/>
        </w:rPr>
        <w:t>неучтенных при назначении пенсии</w:t>
      </w:r>
      <w:r w:rsidRPr="00C3355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счастью в нашей профсоюзной организации этих проблем пока не возникало.</w:t>
      </w:r>
    </w:p>
    <w:p w:rsidR="00FA707B" w:rsidRDefault="00FA707B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Членами профкома совместно с отделом кадров была проведена проверка правильности оформления трудовых книжек и трудовых договоров и были выявлены некоторые нарушения.</w:t>
      </w:r>
      <w:r w:rsidR="003155AE">
        <w:rPr>
          <w:rFonts w:ascii="Times New Roman" w:eastAsia="Calibri" w:hAnsi="Times New Roman" w:cs="Times New Roman"/>
          <w:sz w:val="28"/>
          <w:szCs w:val="28"/>
        </w:rPr>
        <w:t xml:space="preserve"> Также благодаря Краевому профсоюзу мы узнали о том</w:t>
      </w:r>
      <w:r w:rsidR="003155AE" w:rsidRPr="003155AE">
        <w:rPr>
          <w:rFonts w:ascii="Times New Roman" w:eastAsia="Calibri" w:hAnsi="Times New Roman" w:cs="Times New Roman"/>
          <w:sz w:val="28"/>
          <w:szCs w:val="28"/>
        </w:rPr>
        <w:t>,</w:t>
      </w:r>
      <w:r w:rsidR="003155AE">
        <w:rPr>
          <w:rFonts w:ascii="Times New Roman" w:eastAsia="Calibri" w:hAnsi="Times New Roman" w:cs="Times New Roman"/>
          <w:sz w:val="28"/>
          <w:szCs w:val="28"/>
        </w:rPr>
        <w:t xml:space="preserve"> какие документы должны согласовываться с мнением профкома и сейчас это осуществляется.</w:t>
      </w:r>
    </w:p>
    <w:p w:rsidR="003155AE" w:rsidRDefault="003155AE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стараемся следить за деятельностью Краевого профсоюза работников образования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знакомимся с мероприятиями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проводимыми ими. Но 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сожалению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силу загруженности учителей своей непосредственной работой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конкурсами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которыми засыпают все образовательные учреждения</w:t>
      </w:r>
      <w:r w:rsidRPr="003155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хватает сил и времени на профсоюзные конкурсы.</w:t>
      </w:r>
    </w:p>
    <w:p w:rsidR="003155AE" w:rsidRDefault="003155AE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5AE" w:rsidRPr="00C33558" w:rsidRDefault="003155AE" w:rsidP="0009042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335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3558">
        <w:rPr>
          <w:rFonts w:ascii="Times New Roman" w:eastAsia="Calibri" w:hAnsi="Times New Roman" w:cs="Times New Roman"/>
          <w:b/>
          <w:sz w:val="28"/>
          <w:szCs w:val="28"/>
        </w:rPr>
        <w:t xml:space="preserve">  ОХРАНА ТРУДА.</w:t>
      </w: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7DD">
        <w:rPr>
          <w:rFonts w:ascii="Times New Roman" w:eastAsia="Calibri" w:hAnsi="Times New Roman" w:cs="Times New Roman"/>
          <w:sz w:val="28"/>
          <w:szCs w:val="28"/>
        </w:rPr>
        <w:t>Техническ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инспекцией труда краевой организации </w:t>
      </w:r>
      <w:r w:rsidRPr="006967DD">
        <w:rPr>
          <w:rFonts w:ascii="Times New Roman" w:eastAsia="Calibri" w:hAnsi="Times New Roman" w:cs="Times New Roman"/>
          <w:sz w:val="28"/>
          <w:szCs w:val="28"/>
        </w:rPr>
        <w:t>Профсоюза в целях предупреждения несчастных случаев на пр</w:t>
      </w:r>
      <w:r>
        <w:rPr>
          <w:rFonts w:ascii="Times New Roman" w:eastAsia="Calibri" w:hAnsi="Times New Roman" w:cs="Times New Roman"/>
          <w:sz w:val="28"/>
          <w:szCs w:val="28"/>
        </w:rPr>
        <w:t>оизводстве</w:t>
      </w:r>
      <w:r w:rsidRPr="006967DD">
        <w:rPr>
          <w:rFonts w:ascii="Times New Roman" w:eastAsia="Calibri" w:hAnsi="Times New Roman" w:cs="Times New Roman"/>
          <w:sz w:val="28"/>
          <w:szCs w:val="28"/>
        </w:rPr>
        <w:t xml:space="preserve"> проведено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442</w:t>
      </w:r>
      <w:r w:rsidRPr="006967DD">
        <w:rPr>
          <w:rFonts w:ascii="Times New Roman" w:eastAsia="Calibri" w:hAnsi="Times New Roman" w:cs="Times New Roman"/>
          <w:sz w:val="28"/>
          <w:szCs w:val="28"/>
        </w:rPr>
        <w:t xml:space="preserve"> проверки состояния условий и ох</w:t>
      </w:r>
      <w:r>
        <w:rPr>
          <w:rFonts w:ascii="Times New Roman" w:eastAsia="Calibri" w:hAnsi="Times New Roman" w:cs="Times New Roman"/>
          <w:sz w:val="28"/>
          <w:szCs w:val="28"/>
        </w:rPr>
        <w:t>раны труда, выявлено 582</w:t>
      </w:r>
      <w:r w:rsidRPr="006967DD">
        <w:rPr>
          <w:rFonts w:ascii="Times New Roman" w:eastAsia="Calibri" w:hAnsi="Times New Roman" w:cs="Times New Roman"/>
          <w:sz w:val="28"/>
          <w:szCs w:val="28"/>
        </w:rPr>
        <w:t xml:space="preserve"> нару</w:t>
      </w:r>
      <w:r>
        <w:rPr>
          <w:rFonts w:ascii="Times New Roman" w:eastAsia="Calibri" w:hAnsi="Times New Roman" w:cs="Times New Roman"/>
          <w:sz w:val="28"/>
          <w:szCs w:val="28"/>
        </w:rPr>
        <w:t>шения требований охраны труда, выдано 64 представления</w:t>
      </w:r>
      <w:r w:rsidRPr="006967DD">
        <w:rPr>
          <w:rFonts w:ascii="Times New Roman" w:eastAsia="Calibri" w:hAnsi="Times New Roman" w:cs="Times New Roman"/>
          <w:sz w:val="28"/>
          <w:szCs w:val="28"/>
        </w:rPr>
        <w:t xml:space="preserve"> об устранении нарушений.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счастью в нашей организации уже на протяжении нескольких лет несчастных случаев не зарегистрировано. За прошедший год проведена специальная оценка условий труда 8 рабочих мест.</w:t>
      </w: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по графику все работники школы проходят бесплатные медицинские осмотры.</w:t>
      </w: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5AE" w:rsidRPr="00C33558" w:rsidRDefault="003155AE" w:rsidP="0009042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58">
        <w:rPr>
          <w:rFonts w:ascii="Times New Roman" w:hAnsi="Times New Roman" w:cs="Times New Roman"/>
          <w:sz w:val="28"/>
          <w:szCs w:val="28"/>
        </w:rPr>
        <w:t>Эффективно продолжали функционировать Совет молодых п</w:t>
      </w:r>
      <w:r>
        <w:rPr>
          <w:rFonts w:ascii="Times New Roman" w:hAnsi="Times New Roman" w:cs="Times New Roman"/>
          <w:sz w:val="28"/>
          <w:szCs w:val="28"/>
        </w:rPr>
        <w:t xml:space="preserve">едагогов Ставропольского края и </w:t>
      </w:r>
      <w:r w:rsidRPr="00C33558">
        <w:rPr>
          <w:rFonts w:ascii="Times New Roman" w:hAnsi="Times New Roman" w:cs="Times New Roman"/>
          <w:sz w:val="28"/>
          <w:szCs w:val="28"/>
        </w:rPr>
        <w:t xml:space="preserve">Студенческий Координационный Совет. </w:t>
      </w:r>
      <w:r>
        <w:rPr>
          <w:rFonts w:ascii="Times New Roman" w:hAnsi="Times New Roman" w:cs="Times New Roman"/>
          <w:sz w:val="28"/>
          <w:szCs w:val="28"/>
        </w:rPr>
        <w:t xml:space="preserve">Во всех территориях края созданы советы молодых педагогов, 15 из них действуют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выборных органах местных организаций Профсоюза. </w:t>
      </w:r>
      <w:r w:rsidRPr="00C33558">
        <w:rPr>
          <w:rFonts w:ascii="Times New Roman" w:hAnsi="Times New Roman" w:cs="Times New Roman"/>
          <w:sz w:val="28"/>
          <w:szCs w:val="28"/>
        </w:rPr>
        <w:t>Комитетом краевой организации Профсоюза создавались благоприятные условия для активной самореализации молодежи.</w:t>
      </w:r>
      <w:r>
        <w:rPr>
          <w:rFonts w:ascii="Times New Roman" w:hAnsi="Times New Roman" w:cs="Times New Roman"/>
          <w:sz w:val="28"/>
          <w:szCs w:val="28"/>
        </w:rPr>
        <w:t xml:space="preserve"> Член нашей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уже второй год </w:t>
      </w:r>
      <w:r w:rsidR="003F5FBC">
        <w:rPr>
          <w:rFonts w:ascii="Times New Roman" w:hAnsi="Times New Roman" w:cs="Times New Roman"/>
          <w:sz w:val="28"/>
          <w:szCs w:val="28"/>
        </w:rPr>
        <w:t>руководит городской организацией Молодых педагогов</w:t>
      </w:r>
      <w:r w:rsidR="003F5FBC" w:rsidRPr="003F5FBC">
        <w:rPr>
          <w:rFonts w:ascii="Times New Roman" w:hAnsi="Times New Roman" w:cs="Times New Roman"/>
          <w:sz w:val="28"/>
          <w:szCs w:val="28"/>
        </w:rPr>
        <w:t>,</w:t>
      </w:r>
      <w:r w:rsidR="003F5FBC">
        <w:rPr>
          <w:rFonts w:ascii="Times New Roman" w:hAnsi="Times New Roman" w:cs="Times New Roman"/>
          <w:sz w:val="28"/>
          <w:szCs w:val="28"/>
        </w:rPr>
        <w:t xml:space="preserve"> неоднократно выступала с опытом работы на городских и краевых форумах</w:t>
      </w:r>
      <w:r w:rsidR="003F5FBC" w:rsidRPr="003F5FBC">
        <w:rPr>
          <w:rFonts w:ascii="Times New Roman" w:hAnsi="Times New Roman" w:cs="Times New Roman"/>
          <w:sz w:val="28"/>
          <w:szCs w:val="28"/>
        </w:rPr>
        <w:t>,</w:t>
      </w:r>
      <w:r w:rsidR="003F5FBC">
        <w:rPr>
          <w:rFonts w:ascii="Times New Roman" w:hAnsi="Times New Roman" w:cs="Times New Roman"/>
          <w:sz w:val="28"/>
          <w:szCs w:val="28"/>
        </w:rPr>
        <w:t xml:space="preserve"> проводимых профсоюзом. Все материалы размещены на сайте школьной профсоюзной организации. Молодые педагоги школы являются активными участниками всех проводимых мероприятий.</w:t>
      </w:r>
    </w:p>
    <w:p w:rsid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FBC" w:rsidRDefault="003F5FBC" w:rsidP="0009042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3C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ИНФОРМАЦИОННАЯ РАБОТА</w:t>
      </w:r>
    </w:p>
    <w:p w:rsidR="003F5FBC" w:rsidRDefault="003F5FBC" w:rsidP="0009042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05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условиях информационная работа является одним из ключевых направлений деятельности любой общественной организации. За отчетный период удалось достичь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значительных</w:t>
      </w:r>
      <w:r w:rsidRPr="00B05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в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информационного взаимодействия профсоюзных организаций с гражданским обществом. В нашей профсоюзной организации есть профсоюзный уголок</w:t>
      </w:r>
      <w:r w:rsidRPr="003F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который мы помещаем все материалы</w:t>
      </w:r>
      <w:r w:rsidRPr="003F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рекомендует нам Краевая организация.</w:t>
      </w:r>
    </w:p>
    <w:p w:rsid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помощь оказывает работа  сайта краевой организации Профсоюза, который находится в постоянной динамике, изменяется и совершенствуется. Обновляются информационные блоки, обеспечивается постоянная обратная связь с посетителями. Уже не первый год остается наиболее востребованной рубрика «Вопрос –ответ». Мы неоднократно находили на нем ответы на интересующие нас вопросы. Работа нашей профсоюзной организации освещается на сайте школы.</w:t>
      </w:r>
    </w:p>
    <w:p w:rsidR="003F5FBC" w:rsidRPr="00064DF9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DF9">
        <w:rPr>
          <w:rFonts w:ascii="Times New Roman" w:hAnsi="Times New Roman" w:cs="Times New Roman"/>
          <w:b/>
          <w:color w:val="000000"/>
          <w:sz w:val="28"/>
          <w:szCs w:val="28"/>
        </w:rPr>
        <w:t>ФИНАНСОВАЯ РАБОТА</w:t>
      </w:r>
    </w:p>
    <w:p w:rsidR="003F5FBC" w:rsidRPr="00064DF9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FBC" w:rsidRPr="00064DF9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DF9">
        <w:rPr>
          <w:rFonts w:ascii="Times New Roman" w:hAnsi="Times New Roman" w:cs="Times New Roman"/>
          <w:color w:val="000000"/>
          <w:sz w:val="28"/>
          <w:szCs w:val="28"/>
        </w:rPr>
        <w:t>В качестве одного из основных направлений деятельности Ставропольской краевой организации Профсоюза образования является дальнейшее совершенствование финансовой политики.</w:t>
      </w:r>
    </w:p>
    <w:p w:rsidR="003F5FBC" w:rsidRPr="00767047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DF9">
        <w:rPr>
          <w:rFonts w:ascii="Times New Roman" w:hAnsi="Times New Roman" w:cs="Times New Roman"/>
          <w:color w:val="000000"/>
          <w:sz w:val="28"/>
          <w:szCs w:val="28"/>
        </w:rPr>
        <w:t>Финансовая работа комитета краевой и местных организаций Профсоюза (100%) строилась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ежегодно утверждаемых</w:t>
      </w:r>
      <w:r w:rsidRPr="00064DF9">
        <w:rPr>
          <w:rFonts w:ascii="Times New Roman" w:hAnsi="Times New Roman" w:cs="Times New Roman"/>
          <w:color w:val="000000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color w:val="000000"/>
          <w:sz w:val="28"/>
          <w:szCs w:val="28"/>
        </w:rPr>
        <w:t>ах доходов и расходов профсоюзных</w:t>
      </w:r>
      <w:r w:rsidRPr="00064DF9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64DF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Финансовая деятельность нашей профсоюзной организации строится на </w:t>
      </w:r>
      <w:r w:rsidR="00767047">
        <w:rPr>
          <w:rFonts w:ascii="Times New Roman" w:hAnsi="Times New Roman" w:cs="Times New Roman"/>
          <w:color w:val="000000"/>
          <w:sz w:val="28"/>
          <w:szCs w:val="28"/>
        </w:rPr>
        <w:t>смете расходов</w:t>
      </w:r>
      <w:r w:rsidR="00767047" w:rsidRPr="00767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7047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утверждается на профсоюзном собрании. За использованием финансовых средств следит контрольно – ревизионная комиссия с составе 3 человек. Ежегодно эта комиссия отчитывается о проделанной работе за год. Все финансовые операции проводятся в соответствии с методическими рекомендациями по финансовой работе в области движения денежных средств</w:t>
      </w:r>
      <w:r w:rsidR="00767047" w:rsidRPr="00767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704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рекомендованными Краевой организацией.</w:t>
      </w:r>
      <w:r w:rsidRPr="00064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047" w:rsidRPr="00064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Особое внимание </w:t>
      </w:r>
      <w:r w:rsidR="00767047">
        <w:rPr>
          <w:rFonts w:ascii="Times New Roman" w:eastAsia="Calibri" w:hAnsi="Times New Roman" w:cs="Times New Roman"/>
          <w:color w:val="000000"/>
          <w:sz w:val="28"/>
          <w:szCs w:val="28"/>
        </w:rPr>
        <w:t>комитет уделял</w:t>
      </w:r>
      <w:r w:rsidR="00767047" w:rsidRPr="00064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эффективному расходованию средств профсоюзного бюджета в соответствии с приоритетными напра</w:t>
      </w:r>
      <w:r w:rsidR="00767047">
        <w:rPr>
          <w:rFonts w:ascii="Times New Roman" w:eastAsia="Calibri" w:hAnsi="Times New Roman" w:cs="Times New Roman"/>
          <w:color w:val="000000"/>
          <w:sz w:val="28"/>
          <w:szCs w:val="28"/>
        </w:rPr>
        <w:t>влениями деятельности Профсоюза: и</w:t>
      </w:r>
      <w:r w:rsidR="00767047" w:rsidRPr="00064DF9">
        <w:rPr>
          <w:rFonts w:ascii="Times New Roman" w:hAnsi="Times New Roman" w:cs="Times New Roman"/>
          <w:sz w:val="28"/>
          <w:szCs w:val="28"/>
        </w:rPr>
        <w:t>нформационное обеспечение, обучение, повышение квалификации</w:t>
      </w:r>
      <w:r w:rsidR="00767047" w:rsidRPr="00767047">
        <w:rPr>
          <w:rFonts w:ascii="Times New Roman" w:hAnsi="Times New Roman" w:cs="Times New Roman"/>
          <w:sz w:val="28"/>
          <w:szCs w:val="28"/>
        </w:rPr>
        <w:t>,</w:t>
      </w:r>
      <w:r w:rsidR="00767047">
        <w:rPr>
          <w:rFonts w:ascii="Times New Roman" w:hAnsi="Times New Roman" w:cs="Times New Roman"/>
          <w:sz w:val="28"/>
          <w:szCs w:val="28"/>
        </w:rPr>
        <w:t xml:space="preserve"> оздоровлению членов коллектива и культурно – массовой работе.</w:t>
      </w:r>
    </w:p>
    <w:p w:rsid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FBC" w:rsidRPr="003F5FBC" w:rsidRDefault="003F5FBC" w:rsidP="0009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5AE" w:rsidRDefault="003155AE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5AE" w:rsidRPr="003155AE" w:rsidRDefault="003155AE" w:rsidP="00090427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07B" w:rsidRPr="00FA707B" w:rsidRDefault="00FA707B" w:rsidP="00090427">
      <w:pPr>
        <w:spacing w:after="0" w:line="240" w:lineRule="auto"/>
        <w:ind w:firstLine="567"/>
        <w:jc w:val="both"/>
        <w:rPr>
          <w:rFonts w:ascii="Times New Roman" w:hAnsi="Times New Roman" w:cs="Courier New"/>
          <w:iCs/>
          <w:sz w:val="28"/>
          <w:szCs w:val="28"/>
        </w:rPr>
      </w:pPr>
    </w:p>
    <w:p w:rsidR="00FA707B" w:rsidRPr="00EF4630" w:rsidRDefault="00FA707B" w:rsidP="00090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0" w:rsidRPr="00EF4630" w:rsidRDefault="00EF4630" w:rsidP="00090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5BB" w:rsidRPr="008A25BB" w:rsidRDefault="008A25BB" w:rsidP="0009042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25BB" w:rsidRPr="008A25BB" w:rsidSect="000904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C97"/>
    <w:multiLevelType w:val="hybridMultilevel"/>
    <w:tmpl w:val="41827CB6"/>
    <w:lvl w:ilvl="0" w:tplc="3D7400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910518C"/>
    <w:multiLevelType w:val="hybridMultilevel"/>
    <w:tmpl w:val="A74A3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92"/>
    <w:rsid w:val="00090427"/>
    <w:rsid w:val="000D178F"/>
    <w:rsid w:val="002A215A"/>
    <w:rsid w:val="003155AE"/>
    <w:rsid w:val="003F5FBC"/>
    <w:rsid w:val="00404B52"/>
    <w:rsid w:val="004630F3"/>
    <w:rsid w:val="005F5492"/>
    <w:rsid w:val="00767047"/>
    <w:rsid w:val="00853C4F"/>
    <w:rsid w:val="008A25BB"/>
    <w:rsid w:val="00B05BB0"/>
    <w:rsid w:val="00E9516A"/>
    <w:rsid w:val="00EF4630"/>
    <w:rsid w:val="00F86EC8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F5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F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4</cp:revision>
  <dcterms:created xsi:type="dcterms:W3CDTF">2020-11-02T16:34:00Z</dcterms:created>
  <dcterms:modified xsi:type="dcterms:W3CDTF">2020-11-02T16:42:00Z</dcterms:modified>
</cp:coreProperties>
</file>